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  <w:r>
        <w:rPr>
          <w:rFonts w:ascii="Arial" w:eastAsia="Times New Roman" w:hAnsi="Arial" w:cs="Arial"/>
          <w:noProof/>
          <w:sz w:val="52"/>
          <w:szCs w:val="52"/>
          <w:lang w:eastAsia="pt-BR"/>
        </w:rPr>
        <w:drawing>
          <wp:inline distT="0" distB="0" distL="0" distR="0">
            <wp:extent cx="1026795" cy="1009015"/>
            <wp:effectExtent l="19050" t="0" r="1905" b="0"/>
            <wp:docPr id="1" name="Imagem 1" descr="logo it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te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  <w:r>
        <w:rPr>
          <w:rFonts w:ascii="Arial" w:eastAsia="Times New Roman" w:hAnsi="Arial" w:cs="Arial"/>
          <w:sz w:val="52"/>
          <w:szCs w:val="52"/>
          <w:lang w:eastAsia="pt-BR"/>
        </w:rPr>
        <w:t>INSTITUTO TEOLOGICO JUDAICO</w:t>
      </w: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  <w:r>
        <w:rPr>
          <w:rFonts w:ascii="Arial" w:eastAsia="Times New Roman" w:hAnsi="Arial" w:cs="Arial"/>
          <w:sz w:val="52"/>
          <w:szCs w:val="52"/>
          <w:lang w:eastAsia="pt-BR"/>
        </w:rPr>
        <w:t>Centro de Formação Integrada</w:t>
      </w: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</w:p>
    <w:p w:rsidR="00896637" w:rsidRPr="00C55C48" w:rsidRDefault="00896637" w:rsidP="00896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48">
        <w:rPr>
          <w:rFonts w:ascii="Times New Roman" w:hAnsi="Times New Roman" w:cs="Times New Roman"/>
          <w:sz w:val="28"/>
          <w:szCs w:val="28"/>
        </w:rPr>
        <w:t>REGULAMENTO PARA CONCESSÃO</w:t>
      </w:r>
      <w:proofErr w:type="gramStart"/>
      <w:r w:rsidRPr="00C55C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55C48">
        <w:rPr>
          <w:rFonts w:ascii="Times New Roman" w:hAnsi="Times New Roman" w:cs="Times New Roman"/>
          <w:sz w:val="28"/>
          <w:szCs w:val="28"/>
        </w:rPr>
        <w:t xml:space="preserve">DE BOLSAS GRATUIDADE BOLSAS </w:t>
      </w:r>
    </w:p>
    <w:p w:rsidR="00896637" w:rsidRDefault="00896637" w:rsidP="00896637">
      <w:pPr>
        <w:spacing w:after="0" w:line="240" w:lineRule="auto"/>
        <w:rPr>
          <w:rFonts w:ascii="Arial" w:eastAsia="Times New Roman" w:hAnsi="Arial" w:cs="Arial"/>
          <w:sz w:val="52"/>
          <w:szCs w:val="52"/>
          <w:lang w:eastAsia="pt-BR"/>
        </w:rPr>
      </w:pP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  <w:r>
        <w:rPr>
          <w:rFonts w:ascii="Arial" w:eastAsia="Times New Roman" w:hAnsi="Arial" w:cs="Arial"/>
          <w:sz w:val="52"/>
          <w:szCs w:val="52"/>
          <w:lang w:eastAsia="pt-BR"/>
        </w:rPr>
        <w:t>PROJETO PEDAGÓGICO</w:t>
      </w: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  <w:r>
        <w:rPr>
          <w:rFonts w:ascii="Arial" w:eastAsia="Times New Roman" w:hAnsi="Arial" w:cs="Arial"/>
          <w:sz w:val="52"/>
          <w:szCs w:val="52"/>
          <w:lang w:eastAsia="pt-BR"/>
        </w:rPr>
        <w:t>DO</w:t>
      </w:r>
    </w:p>
    <w:p w:rsidR="00896637" w:rsidRDefault="00896637" w:rsidP="00896637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pt-BR"/>
        </w:rPr>
      </w:pPr>
      <w:r>
        <w:rPr>
          <w:rFonts w:ascii="Arial" w:eastAsia="Times New Roman" w:hAnsi="Arial" w:cs="Arial"/>
          <w:sz w:val="52"/>
          <w:szCs w:val="52"/>
          <w:lang w:eastAsia="pt-BR"/>
        </w:rPr>
        <w:t>CURSO DE TEOLOGIA</w:t>
      </w:r>
    </w:p>
    <w:p w:rsidR="00896637" w:rsidRDefault="00896637" w:rsidP="00896637">
      <w:pPr>
        <w:jc w:val="center"/>
        <w:rPr>
          <w:sz w:val="52"/>
          <w:szCs w:val="52"/>
        </w:rPr>
      </w:pPr>
    </w:p>
    <w:p w:rsidR="00896637" w:rsidRDefault="00896637" w:rsidP="00896637">
      <w:pPr>
        <w:jc w:val="right"/>
        <w:rPr>
          <w:sz w:val="40"/>
          <w:szCs w:val="40"/>
        </w:rPr>
      </w:pPr>
      <w:r>
        <w:rPr>
          <w:sz w:val="40"/>
          <w:szCs w:val="40"/>
        </w:rPr>
        <w:t>Nova Iguaçu/Rio de Janeiro 2012</w:t>
      </w:r>
    </w:p>
    <w:p w:rsidR="00896637" w:rsidRDefault="00896637" w:rsidP="008966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</w:p>
    <w:p w:rsidR="00211856" w:rsidRPr="00C55C48" w:rsidRDefault="00211856" w:rsidP="00211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48">
        <w:rPr>
          <w:rFonts w:ascii="Times New Roman" w:hAnsi="Times New Roman" w:cs="Times New Roman"/>
          <w:sz w:val="28"/>
          <w:szCs w:val="28"/>
        </w:rPr>
        <w:lastRenderedPageBreak/>
        <w:t>REGULAMENTO PARA CONCESSÃO</w:t>
      </w:r>
      <w:proofErr w:type="gramStart"/>
      <w:r w:rsidRPr="00C55C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55C48">
        <w:rPr>
          <w:rFonts w:ascii="Times New Roman" w:hAnsi="Times New Roman" w:cs="Times New Roman"/>
          <w:sz w:val="28"/>
          <w:szCs w:val="28"/>
        </w:rPr>
        <w:t xml:space="preserve">DE BOLSAS GRATUIDADE BOLSAS </w:t>
      </w:r>
    </w:p>
    <w:p w:rsidR="00211856" w:rsidRPr="00C55C48" w:rsidRDefault="00211856" w:rsidP="002118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5C48">
        <w:rPr>
          <w:rFonts w:ascii="Times New Roman" w:hAnsi="Times New Roman" w:cs="Times New Roman"/>
          <w:sz w:val="24"/>
          <w:szCs w:val="24"/>
        </w:rPr>
        <w:t>CAPÍTULO I</w:t>
      </w:r>
    </w:p>
    <w:p w:rsidR="00211856" w:rsidRPr="00C55C48" w:rsidRDefault="00211856" w:rsidP="002118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5C48">
        <w:rPr>
          <w:rFonts w:ascii="Times New Roman" w:hAnsi="Times New Roman" w:cs="Times New Roman"/>
          <w:sz w:val="24"/>
          <w:szCs w:val="24"/>
        </w:rPr>
        <w:t>DAS DISPOSIÇÕES GERAIS DO PROGRAMA DE BOLSAS GRATUIDADE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Art. 1o – </w:t>
      </w:r>
      <w:r w:rsidR="00E331B0" w:rsidRPr="00C55C48">
        <w:rPr>
          <w:rFonts w:ascii="Times New Roman" w:hAnsi="Times New Roman" w:cs="Times New Roman"/>
        </w:rPr>
        <w:t>O Instituto Teológico Judaico</w:t>
      </w:r>
      <w:r w:rsidRPr="00C55C48">
        <w:rPr>
          <w:rFonts w:ascii="Times New Roman" w:hAnsi="Times New Roman" w:cs="Times New Roman"/>
        </w:rPr>
        <w:t xml:space="preserve"> – </w:t>
      </w:r>
      <w:r w:rsidR="00E331B0" w:rsidRPr="00C55C48">
        <w:rPr>
          <w:rFonts w:ascii="Times New Roman" w:hAnsi="Times New Roman" w:cs="Times New Roman"/>
          <w:b/>
        </w:rPr>
        <w:t>ITEJ</w:t>
      </w:r>
      <w:r w:rsidRPr="00C55C48">
        <w:rPr>
          <w:rFonts w:ascii="Times New Roman" w:hAnsi="Times New Roman" w:cs="Times New Roman"/>
        </w:rPr>
        <w:t xml:space="preserve">, </w:t>
      </w:r>
      <w:r w:rsidR="00E331B0" w:rsidRPr="00C55C48">
        <w:rPr>
          <w:rFonts w:ascii="Times New Roman" w:hAnsi="Times New Roman" w:cs="Times New Roman"/>
        </w:rPr>
        <w:t>não possui órgão mantenedor</w:t>
      </w:r>
      <w:r w:rsidRPr="00C55C48">
        <w:rPr>
          <w:rFonts w:ascii="Times New Roman" w:hAnsi="Times New Roman" w:cs="Times New Roman"/>
        </w:rPr>
        <w:t xml:space="preserve">, institui, a partir das diretrizes gerais contidas em </w:t>
      </w:r>
      <w:r w:rsidRPr="00C55C48">
        <w:rPr>
          <w:rFonts w:ascii="Times New Roman" w:hAnsi="Times New Roman" w:cs="Times New Roman"/>
          <w:b/>
        </w:rPr>
        <w:t>seu PROGRAMA DE BOLSAS GRATUIDADE</w:t>
      </w:r>
      <w:r w:rsidRPr="00C55C48">
        <w:rPr>
          <w:rFonts w:ascii="Times New Roman" w:hAnsi="Times New Roman" w:cs="Times New Roman"/>
        </w:rPr>
        <w:t>, a oferta de Bolsas Gratuidade aos estudantes d</w:t>
      </w:r>
      <w:r w:rsidR="00E331B0" w:rsidRPr="00C55C48">
        <w:rPr>
          <w:rFonts w:ascii="Times New Roman" w:hAnsi="Times New Roman" w:cs="Times New Roman"/>
        </w:rPr>
        <w:t>o Instituto Teológico Judaico</w:t>
      </w:r>
      <w:r w:rsidRPr="00C55C48">
        <w:rPr>
          <w:rFonts w:ascii="Times New Roman" w:hAnsi="Times New Roman" w:cs="Times New Roman"/>
        </w:rPr>
        <w:t xml:space="preserve"> – </w:t>
      </w:r>
      <w:r w:rsidR="00E331B0" w:rsidRPr="00C55C48">
        <w:rPr>
          <w:rFonts w:ascii="Times New Roman" w:hAnsi="Times New Roman" w:cs="Times New Roman"/>
        </w:rPr>
        <w:t>ITEJ</w:t>
      </w:r>
      <w:r w:rsidR="00144188" w:rsidRPr="00C55C48">
        <w:rPr>
          <w:rFonts w:ascii="Times New Roman" w:hAnsi="Times New Roman" w:cs="Times New Roman"/>
        </w:rPr>
        <w:t>, situado</w:t>
      </w:r>
      <w:r w:rsidRPr="00C55C48">
        <w:rPr>
          <w:rFonts w:ascii="Times New Roman" w:hAnsi="Times New Roman" w:cs="Times New Roman"/>
        </w:rPr>
        <w:t xml:space="preserve"> a </w:t>
      </w:r>
      <w:r w:rsidR="00E331B0" w:rsidRPr="00C55C48">
        <w:rPr>
          <w:rFonts w:ascii="Times New Roman" w:hAnsi="Times New Roman" w:cs="Times New Roman"/>
        </w:rPr>
        <w:t>Rua Minuano, 108, Bairro Jardim Palmares,</w:t>
      </w:r>
      <w:proofErr w:type="gramStart"/>
      <w:r w:rsidR="00E331B0" w:rsidRPr="00C55C48">
        <w:rPr>
          <w:rFonts w:ascii="Times New Roman" w:hAnsi="Times New Roman" w:cs="Times New Roman"/>
        </w:rPr>
        <w:t xml:space="preserve">  </w:t>
      </w:r>
      <w:proofErr w:type="gramEnd"/>
      <w:r w:rsidR="00E331B0" w:rsidRPr="00C55C48">
        <w:rPr>
          <w:rFonts w:ascii="Times New Roman" w:hAnsi="Times New Roman" w:cs="Times New Roman"/>
        </w:rPr>
        <w:t>Nova Iguaçu/RJ - CEP 26277550,</w:t>
      </w:r>
      <w:r w:rsidRPr="00C55C48">
        <w:rPr>
          <w:rFonts w:ascii="Times New Roman" w:hAnsi="Times New Roman" w:cs="Times New Roman"/>
        </w:rPr>
        <w:t xml:space="preserve"> doravante denominad</w:t>
      </w:r>
      <w:r w:rsidR="00CD6323" w:rsidRPr="00C55C48">
        <w:rPr>
          <w:rFonts w:ascii="Times New Roman" w:hAnsi="Times New Roman" w:cs="Times New Roman"/>
        </w:rPr>
        <w:t>o</w:t>
      </w:r>
      <w:r w:rsidRPr="00C55C48">
        <w:rPr>
          <w:rFonts w:ascii="Times New Roman" w:hAnsi="Times New Roman" w:cs="Times New Roman"/>
        </w:rPr>
        <w:t xml:space="preserve"> de </w:t>
      </w:r>
      <w:r w:rsidR="00CD6323" w:rsidRPr="00C55C48">
        <w:rPr>
          <w:rFonts w:ascii="Times New Roman" w:hAnsi="Times New Roman" w:cs="Times New Roman"/>
          <w:b/>
        </w:rPr>
        <w:t>CENTRO DE FORMAÇÃO INTEGRADA</w:t>
      </w:r>
      <w:r w:rsidRPr="00C55C48">
        <w:rPr>
          <w:rFonts w:ascii="Times New Roman" w:hAnsi="Times New Roman" w:cs="Times New Roman"/>
        </w:rPr>
        <w:t xml:space="preserve">, e será </w:t>
      </w:r>
      <w:r w:rsidR="00CD6323" w:rsidRPr="00C55C48">
        <w:rPr>
          <w:rFonts w:ascii="Times New Roman" w:hAnsi="Times New Roman" w:cs="Times New Roman"/>
        </w:rPr>
        <w:t>regido</w:t>
      </w:r>
      <w:r w:rsidRPr="00C55C48">
        <w:rPr>
          <w:rFonts w:ascii="Times New Roman" w:hAnsi="Times New Roman" w:cs="Times New Roman"/>
        </w:rPr>
        <w:t xml:space="preserve"> pelas disposições contidas no presente </w:t>
      </w:r>
      <w:r w:rsidRPr="00C55C48">
        <w:rPr>
          <w:rFonts w:ascii="Times New Roman" w:hAnsi="Times New Roman" w:cs="Times New Roman"/>
          <w:b/>
        </w:rPr>
        <w:t>REGULAMENTO PARA CONCESSÃO DE BOLSAS GRATUIDADE</w:t>
      </w:r>
      <w:r w:rsidRPr="00C55C48">
        <w:rPr>
          <w:rFonts w:ascii="Times New Roman" w:hAnsi="Times New Roman" w:cs="Times New Roman"/>
        </w:rPr>
        <w:t xml:space="preserve">, doravante denominado simplesmente de REGULAMENTO, levando em conta a </w:t>
      </w:r>
      <w:proofErr w:type="gramStart"/>
      <w:r w:rsidRPr="00C55C48">
        <w:rPr>
          <w:rFonts w:ascii="Times New Roman" w:hAnsi="Times New Roman" w:cs="Times New Roman"/>
        </w:rPr>
        <w:t>legislação</w:t>
      </w:r>
      <w:proofErr w:type="gramEnd"/>
      <w:r w:rsidRPr="00C55C48">
        <w:rPr>
          <w:rFonts w:ascii="Times New Roman" w:hAnsi="Times New Roman" w:cs="Times New Roman"/>
        </w:rPr>
        <w:t xml:space="preserve"> brasileira pertinente em vigor.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Art. 2o – A política de aplicação das verbas e os valores a serem disponibilizadas para cada curso da </w:t>
      </w:r>
      <w:r w:rsidR="00E331B0" w:rsidRPr="00C55C48">
        <w:rPr>
          <w:rFonts w:ascii="Times New Roman" w:hAnsi="Times New Roman" w:cs="Times New Roman"/>
        </w:rPr>
        <w:t>ITEJ</w:t>
      </w:r>
      <w:r w:rsidRPr="00C55C48">
        <w:rPr>
          <w:rFonts w:ascii="Times New Roman" w:hAnsi="Times New Roman" w:cs="Times New Roman"/>
        </w:rPr>
        <w:t xml:space="preserve">, para fins de concessão de Bolsas Gratuidade, </w:t>
      </w:r>
      <w:r w:rsidR="00CD6323" w:rsidRPr="00C55C48">
        <w:rPr>
          <w:rFonts w:ascii="Times New Roman" w:hAnsi="Times New Roman" w:cs="Times New Roman"/>
        </w:rPr>
        <w:t>provisoriamente por sua diretoria executiva</w:t>
      </w:r>
      <w:r w:rsidRPr="00C55C48">
        <w:rPr>
          <w:rFonts w:ascii="Times New Roman" w:hAnsi="Times New Roman" w:cs="Times New Roman"/>
        </w:rPr>
        <w:t>, com base no orçam</w:t>
      </w:r>
      <w:r w:rsidR="00CD6323" w:rsidRPr="00C55C48">
        <w:rPr>
          <w:rFonts w:ascii="Times New Roman" w:hAnsi="Times New Roman" w:cs="Times New Roman"/>
        </w:rPr>
        <w:t>ento do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C55C48">
        <w:rPr>
          <w:rFonts w:ascii="Times New Roman" w:hAnsi="Times New Roman" w:cs="Times New Roman"/>
        </w:rPr>
        <w:t>ITEJ</w:t>
      </w:r>
      <w:r w:rsidRPr="00C55C48">
        <w:rPr>
          <w:rFonts w:ascii="Times New Roman" w:hAnsi="Times New Roman" w:cs="Times New Roman"/>
        </w:rPr>
        <w:t xml:space="preserve">, cabendo-lhes a decisão, para quais cursos estes recursos serão destinados. </w:t>
      </w:r>
    </w:p>
    <w:p w:rsidR="00211856" w:rsidRPr="00C55C48" w:rsidRDefault="00C55C48" w:rsidP="00C55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 º</w:t>
      </w:r>
      <w:r w:rsidR="00211856" w:rsidRPr="00C55C48">
        <w:rPr>
          <w:rFonts w:ascii="Times New Roman" w:hAnsi="Times New Roman" w:cs="Times New Roman"/>
        </w:rPr>
        <w:t xml:space="preserve"> – Caberá à </w:t>
      </w:r>
      <w:r w:rsidR="00CD6323" w:rsidRPr="00C55C48">
        <w:rPr>
          <w:rFonts w:ascii="Times New Roman" w:hAnsi="Times New Roman" w:cs="Times New Roman"/>
        </w:rPr>
        <w:t>Diretoria Executiva a seleção</w:t>
      </w:r>
      <w:r w:rsidR="00211856" w:rsidRPr="00C55C48">
        <w:rPr>
          <w:rFonts w:ascii="Times New Roman" w:hAnsi="Times New Roman" w:cs="Times New Roman"/>
        </w:rPr>
        <w:t xml:space="preserve"> e</w:t>
      </w:r>
      <w:r w:rsidR="00CD6323" w:rsidRPr="00C55C48">
        <w:rPr>
          <w:rFonts w:ascii="Times New Roman" w:hAnsi="Times New Roman" w:cs="Times New Roman"/>
        </w:rPr>
        <w:t xml:space="preserve"> o</w:t>
      </w:r>
      <w:r w:rsidR="00211856" w:rsidRPr="00C55C48">
        <w:rPr>
          <w:rFonts w:ascii="Times New Roman" w:hAnsi="Times New Roman" w:cs="Times New Roman"/>
        </w:rPr>
        <w:t xml:space="preserve"> Acompanhamento de Bolsas Gratuidade</w:t>
      </w:r>
      <w:r w:rsidR="00CD6323" w:rsidRPr="00C55C48">
        <w:rPr>
          <w:rFonts w:ascii="Times New Roman" w:hAnsi="Times New Roman" w:cs="Times New Roman"/>
        </w:rPr>
        <w:t>,</w:t>
      </w:r>
      <w:r w:rsidR="00211856" w:rsidRPr="00C55C48">
        <w:rPr>
          <w:rFonts w:ascii="Times New Roman" w:hAnsi="Times New Roman" w:cs="Times New Roman"/>
        </w:rPr>
        <w:t xml:space="preserve"> </w:t>
      </w:r>
      <w:proofErr w:type="gramStart"/>
      <w:r w:rsidR="00211856" w:rsidRPr="00C55C48">
        <w:rPr>
          <w:rFonts w:ascii="Times New Roman" w:hAnsi="Times New Roman" w:cs="Times New Roman"/>
        </w:rPr>
        <w:t>aplicar</w:t>
      </w:r>
      <w:proofErr w:type="gramEnd"/>
      <w:r w:rsidR="00211856" w:rsidRPr="00C55C48">
        <w:rPr>
          <w:rFonts w:ascii="Times New Roman" w:hAnsi="Times New Roman" w:cs="Times New Roman"/>
        </w:rPr>
        <w:t xml:space="preserve"> as políticas a que se refere o caput nos processos seletivos dos cursos aos quais o benefício das Bolsas Gratuidade for estendido, cabendo-lhe também, sempre que necessário, divulgar aspectos específicos das condições de acesso relativas a cada cursos nos Editais de abertura de processo seletivo de Bolsa Gratuidade. </w:t>
      </w:r>
    </w:p>
    <w:p w:rsidR="00211856" w:rsidRPr="00C55C48" w:rsidRDefault="00C55C48" w:rsidP="00C55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2º</w:t>
      </w:r>
      <w:r w:rsidR="00211856" w:rsidRPr="00C55C48">
        <w:rPr>
          <w:rFonts w:ascii="Times New Roman" w:hAnsi="Times New Roman" w:cs="Times New Roman"/>
        </w:rPr>
        <w:t>– Em havendo Termo de Convênio ou relação de parceria formal entre a entidade Mantenedora d</w:t>
      </w:r>
      <w:r w:rsidR="00CD6323" w:rsidRPr="00C55C48">
        <w:rPr>
          <w:rFonts w:ascii="Times New Roman" w:hAnsi="Times New Roman" w:cs="Times New Roman"/>
        </w:rPr>
        <w:t>o</w:t>
      </w:r>
      <w:r w:rsidR="00211856" w:rsidRPr="00C55C48">
        <w:rPr>
          <w:rFonts w:ascii="Times New Roman" w:hAnsi="Times New Roman" w:cs="Times New Roman"/>
        </w:rPr>
        <w:t xml:space="preserve"> </w:t>
      </w:r>
      <w:r w:rsidR="00E331B0" w:rsidRPr="00C55C48">
        <w:rPr>
          <w:rFonts w:ascii="Times New Roman" w:hAnsi="Times New Roman" w:cs="Times New Roman"/>
        </w:rPr>
        <w:t>ITEJ</w:t>
      </w:r>
      <w:r w:rsidR="00211856" w:rsidRPr="00C55C48">
        <w:rPr>
          <w:rFonts w:ascii="Times New Roman" w:hAnsi="Times New Roman" w:cs="Times New Roman"/>
        </w:rPr>
        <w:t xml:space="preserve"> e entidades públicas ou privadas, visando </w:t>
      </w:r>
      <w:proofErr w:type="gramStart"/>
      <w:r w:rsidR="00211856" w:rsidRPr="00C55C48">
        <w:rPr>
          <w:rFonts w:ascii="Times New Roman" w:hAnsi="Times New Roman" w:cs="Times New Roman"/>
        </w:rPr>
        <w:t>a</w:t>
      </w:r>
      <w:proofErr w:type="gramEnd"/>
      <w:r w:rsidR="00211856" w:rsidRPr="00C55C48">
        <w:rPr>
          <w:rFonts w:ascii="Times New Roman" w:hAnsi="Times New Roman" w:cs="Times New Roman"/>
        </w:rPr>
        <w:t xml:space="preserve"> destinação de recursos a serem utilizados no âmbito do Programa de Bolsas Gratuidade, cabe à </w:t>
      </w:r>
      <w:r w:rsidR="00CD6323" w:rsidRPr="00C55C48">
        <w:rPr>
          <w:rFonts w:ascii="Times New Roman" w:hAnsi="Times New Roman" w:cs="Times New Roman"/>
        </w:rPr>
        <w:t>Diretoria Executiva</w:t>
      </w:r>
      <w:r w:rsidR="00211856" w:rsidRPr="00C55C48">
        <w:rPr>
          <w:rFonts w:ascii="Times New Roman" w:hAnsi="Times New Roman" w:cs="Times New Roman"/>
        </w:rPr>
        <w:t xml:space="preserve"> publicar Edital de processo seletivo de Bolsa Gratuidade específico, vinculado a estes recursos. </w:t>
      </w:r>
    </w:p>
    <w:p w:rsidR="00211856" w:rsidRPr="00C55C48" w:rsidRDefault="00C55C48" w:rsidP="00C55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3º</w:t>
      </w:r>
      <w:r w:rsidR="00211856" w:rsidRPr="00C55C48">
        <w:rPr>
          <w:rFonts w:ascii="Times New Roman" w:hAnsi="Times New Roman" w:cs="Times New Roman"/>
        </w:rPr>
        <w:t>– Terão possibilidade de acesso ao Processo Seletivo de Bolsas Gratuidade todos os estudantes regularmente m</w:t>
      </w:r>
      <w:r w:rsidR="00CD6323" w:rsidRPr="00C55C48">
        <w:rPr>
          <w:rFonts w:ascii="Times New Roman" w:hAnsi="Times New Roman" w:cs="Times New Roman"/>
        </w:rPr>
        <w:t>atriculados em cursos do</w:t>
      </w:r>
      <w:r w:rsidR="00211856" w:rsidRPr="00C55C48">
        <w:rPr>
          <w:rFonts w:ascii="Times New Roman" w:hAnsi="Times New Roman" w:cs="Times New Roman"/>
        </w:rPr>
        <w:t xml:space="preserve"> </w:t>
      </w:r>
      <w:r w:rsidR="00E331B0" w:rsidRPr="00C55C48">
        <w:rPr>
          <w:rFonts w:ascii="Times New Roman" w:hAnsi="Times New Roman" w:cs="Times New Roman"/>
        </w:rPr>
        <w:t>ITEJ</w:t>
      </w:r>
      <w:r w:rsidR="00211856" w:rsidRPr="00C55C48">
        <w:rPr>
          <w:rFonts w:ascii="Times New Roman" w:hAnsi="Times New Roman" w:cs="Times New Roman"/>
        </w:rPr>
        <w:t xml:space="preserve">. </w:t>
      </w:r>
    </w:p>
    <w:p w:rsidR="00211856" w:rsidRPr="00C55C48" w:rsidRDefault="00C55C48" w:rsidP="00C55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4º</w:t>
      </w:r>
      <w:r w:rsidR="00211856" w:rsidRPr="00C55C48">
        <w:rPr>
          <w:rFonts w:ascii="Times New Roman" w:hAnsi="Times New Roman" w:cs="Times New Roman"/>
        </w:rPr>
        <w:t xml:space="preserve"> – As Bolsas Gratuidade previstas no presente Programa serão concedidas exclusivamente àqueles candidatos que efetivamente preencherem os requisitos e os critérios necessários para concessão das mesmas, tendo seus nomes constantes na Lista de Aprovados elaborada pela </w:t>
      </w:r>
      <w:r w:rsidR="00CD6323" w:rsidRPr="00C55C48">
        <w:rPr>
          <w:rFonts w:ascii="Times New Roman" w:hAnsi="Times New Roman" w:cs="Times New Roman"/>
        </w:rPr>
        <w:t xml:space="preserve">Diretoria Executiva que será representada pela </w:t>
      </w:r>
      <w:r w:rsidR="00211856" w:rsidRPr="00C55C48">
        <w:rPr>
          <w:rFonts w:ascii="Times New Roman" w:hAnsi="Times New Roman" w:cs="Times New Roman"/>
        </w:rPr>
        <w:t>Comissão Permanente de Seleção</w:t>
      </w:r>
      <w:r w:rsidR="00CD6323" w:rsidRPr="00C55C48">
        <w:rPr>
          <w:rFonts w:ascii="Times New Roman" w:hAnsi="Times New Roman" w:cs="Times New Roman"/>
        </w:rPr>
        <w:t xml:space="preserve"> (CPS)</w:t>
      </w:r>
      <w:r w:rsidR="00211856" w:rsidRPr="00C55C48">
        <w:rPr>
          <w:rFonts w:ascii="Times New Roman" w:hAnsi="Times New Roman" w:cs="Times New Roman"/>
        </w:rPr>
        <w:t xml:space="preserve"> e Acompanhamento de Bolsas Gratuidade, conforme as diversas disposições estabelecidas no presente Regulamento. </w:t>
      </w:r>
    </w:p>
    <w:p w:rsidR="00211856" w:rsidRPr="00C55C48" w:rsidRDefault="00C55C48" w:rsidP="00C55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5º</w:t>
      </w:r>
      <w:r w:rsidR="00211856" w:rsidRPr="00C55C48">
        <w:rPr>
          <w:rFonts w:ascii="Times New Roman" w:hAnsi="Times New Roman" w:cs="Times New Roman"/>
        </w:rPr>
        <w:t xml:space="preserve">– Poderão ser concedidas no âmbito do Programa de Bolsas Gratuidade bolsas integrais (100%), bem como bolsas parciais, conforme percentuais de bolsa gratuidade definidos no Art.16, Parágrafo único, e considerando ainda que: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I – O valor de referência na definição dos referidos percentuais será sempre o valor das parcelas e/ou do custo total dos cursos, de aco</w:t>
      </w:r>
      <w:r w:rsidR="00C55C48">
        <w:rPr>
          <w:rFonts w:ascii="Times New Roman" w:hAnsi="Times New Roman" w:cs="Times New Roman"/>
        </w:rPr>
        <w:t>rdo com a natureza dos mesmos.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 – O valor monetário dos referidos percentuais será apurado pela Comissão Permanente de Seleção e Acompanhamento de Bolsas Gratuidade, que terá como base para seus cálculos o valor total dos recursos destinados pelos </w:t>
      </w:r>
      <w:r w:rsidR="002F2D56" w:rsidRPr="00C55C48">
        <w:rPr>
          <w:rFonts w:ascii="Times New Roman" w:hAnsi="Times New Roman" w:cs="Times New Roman"/>
        </w:rPr>
        <w:t>órgãos competentes do (havendo convênio)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C55C48">
        <w:rPr>
          <w:rFonts w:ascii="Times New Roman" w:hAnsi="Times New Roman" w:cs="Times New Roman"/>
        </w:rPr>
        <w:t>ITEJ</w:t>
      </w:r>
      <w:r w:rsidRPr="00C55C48">
        <w:rPr>
          <w:rFonts w:ascii="Times New Roman" w:hAnsi="Times New Roman" w:cs="Times New Roman"/>
        </w:rPr>
        <w:t xml:space="preserve"> e sua mantenedora para cada curso, conforme o disposto no Art. 2º deste Regulamento. </w:t>
      </w:r>
    </w:p>
    <w:p w:rsidR="00211856" w:rsidRPr="00C55C48" w:rsidRDefault="00C55C48" w:rsidP="00C55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6º</w:t>
      </w:r>
      <w:r w:rsidR="00211856" w:rsidRPr="00C55C48">
        <w:rPr>
          <w:rFonts w:ascii="Times New Roman" w:hAnsi="Times New Roman" w:cs="Times New Roman"/>
        </w:rPr>
        <w:t xml:space="preserve">– A Comissão Permanente poderá conceder Bolsas Gratuidade mediante condições diferenciadas de acesso ao Programa de Bolsas Gratuidade nos seguintes casos especiais: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lastRenderedPageBreak/>
        <w:t xml:space="preserve">I – em casos de formação continuada de profissionais atuantes na área da assistencial social, da saúde e da educação;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 – em casos de formação continuada de seus próprios quadros de funcionários, oferecendo-lhes condições especiais de acesso </w:t>
      </w:r>
      <w:proofErr w:type="gramStart"/>
      <w:r w:rsidRPr="00C55C48">
        <w:rPr>
          <w:rFonts w:ascii="Times New Roman" w:hAnsi="Times New Roman" w:cs="Times New Roman"/>
        </w:rPr>
        <w:t>à</w:t>
      </w:r>
      <w:proofErr w:type="gramEnd"/>
      <w:r w:rsidRPr="00C55C48">
        <w:rPr>
          <w:rFonts w:ascii="Times New Roman" w:hAnsi="Times New Roman" w:cs="Times New Roman"/>
        </w:rPr>
        <w:t xml:space="preserve"> Bolsas Gratuidade;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III – em casos em que </w:t>
      </w:r>
      <w:r w:rsidR="002F2D56" w:rsidRPr="00C55C48">
        <w:rPr>
          <w:rFonts w:ascii="Times New Roman" w:hAnsi="Times New Roman" w:cs="Times New Roman"/>
        </w:rPr>
        <w:t>o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C55C48">
        <w:rPr>
          <w:rFonts w:ascii="Times New Roman" w:hAnsi="Times New Roman" w:cs="Times New Roman"/>
        </w:rPr>
        <w:t>ITEJ</w:t>
      </w:r>
      <w:r w:rsidRPr="00C55C48">
        <w:rPr>
          <w:rFonts w:ascii="Times New Roman" w:hAnsi="Times New Roman" w:cs="Times New Roman"/>
        </w:rPr>
        <w:t xml:space="preserve"> selar convênios com entidades de assistência social, públicas ou privadas visando </w:t>
      </w:r>
      <w:proofErr w:type="gramStart"/>
      <w:r w:rsidRPr="00C55C48">
        <w:rPr>
          <w:rFonts w:ascii="Times New Roman" w:hAnsi="Times New Roman" w:cs="Times New Roman"/>
        </w:rPr>
        <w:t>a</w:t>
      </w:r>
      <w:proofErr w:type="gramEnd"/>
      <w:r w:rsidRPr="00C55C48">
        <w:rPr>
          <w:rFonts w:ascii="Times New Roman" w:hAnsi="Times New Roman" w:cs="Times New Roman"/>
        </w:rPr>
        <w:t xml:space="preserve"> oferta de cursos específicos destinados à formação continuada de pessoas atuantes na assistência social, saúde e educação no âmbito das entidades conveniadas.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Parágrafo único – Nos casos especiais a que se refere o caput, deverão ser observadas as seguintes disposições gerais: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 – os critérios de acesso ao Programa de Bolsas Gratuidade deverão obedecer a critérios de impessoalidade, transparência e da legalidade;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 – a Comissão Permanente de Seleção e Acompanhamento de Bolsas Gratuidade deverá definir, nestes casos especiais, instrumentos de seleção específicos;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III – deverá haver ap</w:t>
      </w:r>
      <w:r w:rsidR="002F2D56" w:rsidRPr="00C55C48">
        <w:rPr>
          <w:rFonts w:ascii="Times New Roman" w:hAnsi="Times New Roman" w:cs="Times New Roman"/>
        </w:rPr>
        <w:t>rovação pelo Conselho Curador do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C55C48">
        <w:rPr>
          <w:rFonts w:ascii="Times New Roman" w:hAnsi="Times New Roman" w:cs="Times New Roman"/>
        </w:rPr>
        <w:t>ITEJ</w:t>
      </w:r>
      <w:r w:rsidRPr="00C55C48">
        <w:rPr>
          <w:rFonts w:ascii="Times New Roman" w:hAnsi="Times New Roman" w:cs="Times New Roman"/>
        </w:rPr>
        <w:t xml:space="preserve">.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Art. 7o – As Bolsas Gratuidade integrais ou parciais são destinadas, respectivamente, a um/a candidato/a específico/a, não sendo possível efetuar transferência de um/a bolsista do Programa de Bolsas Gratuidade para usufruto desta bolsa em outro curso e/ou instituição de ensino ou ainda para usufruto de outro/a estudante.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Parágrafo único – No caso previsto n</w:t>
      </w:r>
      <w:r w:rsidR="00C55C48">
        <w:rPr>
          <w:rFonts w:ascii="Times New Roman" w:hAnsi="Times New Roman" w:cs="Times New Roman"/>
        </w:rPr>
        <w:t>o inciso III do caput do Art. 6º</w:t>
      </w:r>
      <w:r w:rsidRPr="00C55C48">
        <w:rPr>
          <w:rFonts w:ascii="Times New Roman" w:hAnsi="Times New Roman" w:cs="Times New Roman"/>
        </w:rPr>
        <w:t xml:space="preserve">, as Bolsas Gratuidade poderão ser reservadas às instituições ali previstas. </w:t>
      </w:r>
    </w:p>
    <w:p w:rsidR="00211856" w:rsidRPr="00C55C48" w:rsidRDefault="00211856" w:rsidP="00211856">
      <w:pPr>
        <w:jc w:val="center"/>
        <w:rPr>
          <w:rFonts w:ascii="Times New Roman" w:hAnsi="Times New Roman" w:cs="Times New Roman"/>
          <w:b/>
        </w:rPr>
      </w:pPr>
      <w:r w:rsidRPr="00C55C48">
        <w:rPr>
          <w:rFonts w:ascii="Times New Roman" w:hAnsi="Times New Roman" w:cs="Times New Roman"/>
          <w:b/>
        </w:rPr>
        <w:t>CAPÍTULO II</w:t>
      </w:r>
    </w:p>
    <w:p w:rsidR="00211856" w:rsidRPr="00C55C48" w:rsidRDefault="00211856" w:rsidP="00211856">
      <w:pPr>
        <w:jc w:val="center"/>
        <w:rPr>
          <w:rFonts w:ascii="Times New Roman" w:hAnsi="Times New Roman" w:cs="Times New Roman"/>
          <w:b/>
        </w:rPr>
      </w:pPr>
      <w:r w:rsidRPr="00C55C48">
        <w:rPr>
          <w:rFonts w:ascii="Times New Roman" w:hAnsi="Times New Roman" w:cs="Times New Roman"/>
          <w:b/>
        </w:rPr>
        <w:t>DA COMISSÃO PERMANENTE DE SELEÇÃO E ACOMPANHAMENTO DE BOLSAS GRATUIDADE</w:t>
      </w:r>
    </w:p>
    <w:p w:rsidR="00211856" w:rsidRPr="00C55C48" w:rsidRDefault="002F2D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Art. 8º</w:t>
      </w:r>
      <w:r w:rsidR="00211856" w:rsidRPr="00C55C48">
        <w:rPr>
          <w:rFonts w:ascii="Times New Roman" w:hAnsi="Times New Roman" w:cs="Times New Roman"/>
        </w:rPr>
        <w:t xml:space="preserve"> – A administração de todos os assuntos relativos à concessão de Bolsas Gratuidade será realizada por uma </w:t>
      </w:r>
      <w:r w:rsidR="00211856" w:rsidRPr="00C55C48">
        <w:rPr>
          <w:rFonts w:ascii="Times New Roman" w:hAnsi="Times New Roman" w:cs="Times New Roman"/>
          <w:b/>
        </w:rPr>
        <w:t>COMISSÃO PERMANENTE DE SELEÇÃO E ACOMPANHAMENTO DE BOLSAS GRATUIDADE</w:t>
      </w:r>
      <w:r w:rsidR="00211856" w:rsidRPr="00C55C48">
        <w:rPr>
          <w:rFonts w:ascii="Times New Roman" w:hAnsi="Times New Roman" w:cs="Times New Roman"/>
        </w:rPr>
        <w:t xml:space="preserve">, doravante simplesmente denominada de Comissão Permanente, a qual terá suas atividades regidas pelo presente Regulamento e por Resoluções do Conselho de Administração e Instruções Executivas do Conselho Curador da </w:t>
      </w:r>
      <w:r w:rsidR="00E331B0" w:rsidRPr="00C55C48">
        <w:rPr>
          <w:rFonts w:ascii="Times New Roman" w:hAnsi="Times New Roman" w:cs="Times New Roman"/>
          <w:b/>
        </w:rPr>
        <w:t>ITEJ</w:t>
      </w:r>
      <w:r w:rsidR="00211856" w:rsidRPr="00C55C48">
        <w:rPr>
          <w:rFonts w:ascii="Times New Roman" w:hAnsi="Times New Roman" w:cs="Times New Roman"/>
          <w:b/>
        </w:rPr>
        <w:t>.</w:t>
      </w:r>
      <w:r w:rsidR="00211856" w:rsidRPr="00C55C48">
        <w:rPr>
          <w:rFonts w:ascii="Times New Roman" w:hAnsi="Times New Roman" w:cs="Times New Roman"/>
        </w:rPr>
        <w:t xml:space="preserve"> </w:t>
      </w:r>
    </w:p>
    <w:p w:rsidR="00211856" w:rsidRPr="00C55C48" w:rsidRDefault="002F2D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Art. 9º</w:t>
      </w:r>
      <w:r w:rsidR="00211856" w:rsidRPr="00C55C48">
        <w:rPr>
          <w:rFonts w:ascii="Times New Roman" w:hAnsi="Times New Roman" w:cs="Times New Roman"/>
        </w:rPr>
        <w:t xml:space="preserve"> – A Comissão Permanente será nomeada a cada </w:t>
      </w:r>
      <w:proofErr w:type="gramStart"/>
      <w:r w:rsidR="00211856" w:rsidRPr="00C55C48">
        <w:rPr>
          <w:rFonts w:ascii="Times New Roman" w:hAnsi="Times New Roman" w:cs="Times New Roman"/>
        </w:rPr>
        <w:t>2</w:t>
      </w:r>
      <w:proofErr w:type="gramEnd"/>
      <w:r w:rsidR="00211856" w:rsidRPr="00C55C48">
        <w:rPr>
          <w:rFonts w:ascii="Times New Roman" w:hAnsi="Times New Roman" w:cs="Times New Roman"/>
        </w:rPr>
        <w:t xml:space="preserve"> (dois) anos, por ato do </w:t>
      </w:r>
      <w:r w:rsidRPr="00C55C48">
        <w:rPr>
          <w:rFonts w:ascii="Times New Roman" w:hAnsi="Times New Roman" w:cs="Times New Roman"/>
        </w:rPr>
        <w:t xml:space="preserve">Diretor </w:t>
      </w:r>
      <w:r w:rsidR="00211856" w:rsidRPr="00C55C48">
        <w:rPr>
          <w:rFonts w:ascii="Times New Roman" w:hAnsi="Times New Roman" w:cs="Times New Roman"/>
        </w:rPr>
        <w:t xml:space="preserve">Presidente do </w:t>
      </w:r>
      <w:r w:rsidR="00E331B0" w:rsidRPr="00C55C48">
        <w:rPr>
          <w:rFonts w:ascii="Times New Roman" w:hAnsi="Times New Roman" w:cs="Times New Roman"/>
          <w:b/>
        </w:rPr>
        <w:t>ITEJ</w:t>
      </w:r>
      <w:r w:rsidR="00211856" w:rsidRPr="00C55C48">
        <w:rPr>
          <w:rFonts w:ascii="Times New Roman" w:hAnsi="Times New Roman" w:cs="Times New Roman"/>
        </w:rPr>
        <w:t xml:space="preserve">, sendo constituída: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I – pelo Pró-Dire</w:t>
      </w:r>
      <w:r w:rsidR="002F2D56" w:rsidRPr="00C55C48">
        <w:rPr>
          <w:rFonts w:ascii="Times New Roman" w:hAnsi="Times New Roman" w:cs="Times New Roman"/>
        </w:rPr>
        <w:t>tor Administrativo Financeiro do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C55C48">
        <w:rPr>
          <w:rFonts w:ascii="Times New Roman" w:hAnsi="Times New Roman" w:cs="Times New Roman"/>
          <w:b/>
        </w:rPr>
        <w:t>ITEJ</w:t>
      </w:r>
      <w:r w:rsidRPr="00C55C48">
        <w:rPr>
          <w:rFonts w:ascii="Times New Roman" w:hAnsi="Times New Roman" w:cs="Times New Roman"/>
          <w:b/>
        </w:rPr>
        <w:t>,</w:t>
      </w:r>
      <w:r w:rsidRPr="00C55C48">
        <w:rPr>
          <w:rFonts w:ascii="Times New Roman" w:hAnsi="Times New Roman" w:cs="Times New Roman"/>
        </w:rPr>
        <w:t xml:space="preserve"> ou seu representante, que a coordenará;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 – por um profissional habilitado na área de assistência social;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III – por um representante indicado pelo Conselho de Administração; e </w:t>
      </w:r>
    </w:p>
    <w:p w:rsidR="00211856" w:rsidRPr="00C55C48" w:rsidRDefault="00211856" w:rsidP="00C55C48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IV – por um representante do Corpo Discente indicado pelo Diretório </w:t>
      </w:r>
      <w:r w:rsidR="002F2D56" w:rsidRPr="00C55C48">
        <w:rPr>
          <w:rFonts w:ascii="Times New Roman" w:hAnsi="Times New Roman" w:cs="Times New Roman"/>
        </w:rPr>
        <w:t xml:space="preserve">Acadêmico do </w:t>
      </w:r>
      <w:r w:rsidR="00E331B0" w:rsidRPr="00C55C48">
        <w:rPr>
          <w:rFonts w:ascii="Times New Roman" w:hAnsi="Times New Roman" w:cs="Times New Roman"/>
          <w:b/>
        </w:rPr>
        <w:t>ITEJ</w:t>
      </w:r>
      <w:r w:rsidRPr="00C55C48">
        <w:rPr>
          <w:rFonts w:ascii="Times New Roman" w:hAnsi="Times New Roman" w:cs="Times New Roman"/>
          <w:b/>
        </w:rPr>
        <w:t>.</w:t>
      </w:r>
      <w:r w:rsidRPr="00C55C48">
        <w:rPr>
          <w:rFonts w:ascii="Times New Roman" w:hAnsi="Times New Roman" w:cs="Times New Roman"/>
        </w:rPr>
        <w:t xml:space="preserve"> </w:t>
      </w:r>
    </w:p>
    <w:p w:rsidR="00211856" w:rsidRPr="00C55C48" w:rsidRDefault="008F35A7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lastRenderedPageBreak/>
        <w:t>§ 1 º</w:t>
      </w:r>
      <w:r w:rsidR="00211856" w:rsidRPr="00C55C48">
        <w:rPr>
          <w:rFonts w:ascii="Times New Roman" w:hAnsi="Times New Roman" w:cs="Times New Roman"/>
        </w:rPr>
        <w:t xml:space="preserve"> – Se por qualquer motivo a indicação a que se refere o inciso IV deste Artigo não for feita quando solicitada, cabe ao </w:t>
      </w:r>
      <w:r w:rsidR="002F2D56" w:rsidRPr="00C55C48">
        <w:rPr>
          <w:rFonts w:ascii="Times New Roman" w:hAnsi="Times New Roman" w:cs="Times New Roman"/>
        </w:rPr>
        <w:t xml:space="preserve">Diretor </w:t>
      </w:r>
      <w:r w:rsidRPr="00C55C48">
        <w:rPr>
          <w:rFonts w:ascii="Times New Roman" w:hAnsi="Times New Roman" w:cs="Times New Roman"/>
        </w:rPr>
        <w:t xml:space="preserve">Presidente </w:t>
      </w:r>
      <w:r w:rsidR="00211856" w:rsidRPr="00C55C48">
        <w:rPr>
          <w:rFonts w:ascii="Times New Roman" w:hAnsi="Times New Roman" w:cs="Times New Roman"/>
        </w:rPr>
        <w:t xml:space="preserve">preencher a vaga através de nomeação de sua livre escolha, observados os critérios de composição da </w:t>
      </w:r>
      <w:r w:rsidR="00211856" w:rsidRPr="00106535">
        <w:rPr>
          <w:rFonts w:ascii="Times New Roman" w:hAnsi="Times New Roman" w:cs="Times New Roman"/>
          <w:b/>
        </w:rPr>
        <w:t>Comissão Permanente</w:t>
      </w:r>
      <w:r w:rsidR="00211856" w:rsidRPr="00C55C48">
        <w:rPr>
          <w:rFonts w:ascii="Times New Roman" w:hAnsi="Times New Roman" w:cs="Times New Roman"/>
        </w:rPr>
        <w:t xml:space="preserve"> constantes no presente Artigo. </w:t>
      </w:r>
    </w:p>
    <w:p w:rsidR="00211856" w:rsidRPr="00C55C48" w:rsidRDefault="008F35A7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2º</w:t>
      </w:r>
      <w:r w:rsidR="00211856" w:rsidRPr="00C55C48">
        <w:rPr>
          <w:rFonts w:ascii="Times New Roman" w:hAnsi="Times New Roman" w:cs="Times New Roman"/>
        </w:rPr>
        <w:t xml:space="preserve">– A indicação do representante do Corpo Discente prevista no inciso IV do caput será feita anualmente. </w:t>
      </w:r>
    </w:p>
    <w:p w:rsidR="00211856" w:rsidRPr="00C55C48" w:rsidRDefault="008F35A7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3º</w:t>
      </w:r>
      <w:r w:rsidR="00211856" w:rsidRPr="00C55C48">
        <w:rPr>
          <w:rFonts w:ascii="Times New Roman" w:hAnsi="Times New Roman" w:cs="Times New Roman"/>
        </w:rPr>
        <w:t xml:space="preserve">– Os demais representantes serão nomeados pelo prazo de </w:t>
      </w:r>
      <w:proofErr w:type="gramStart"/>
      <w:r w:rsidR="00211856" w:rsidRPr="00C55C48">
        <w:rPr>
          <w:rFonts w:ascii="Times New Roman" w:hAnsi="Times New Roman" w:cs="Times New Roman"/>
        </w:rPr>
        <w:t>2</w:t>
      </w:r>
      <w:proofErr w:type="gramEnd"/>
      <w:r w:rsidR="00211856" w:rsidRPr="00C55C48">
        <w:rPr>
          <w:rFonts w:ascii="Times New Roman" w:hAnsi="Times New Roman" w:cs="Times New Roman"/>
        </w:rPr>
        <w:t xml:space="preserve"> (dois) anos.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Art. 10 </w:t>
      </w:r>
      <w:proofErr w:type="gramStart"/>
      <w:r w:rsidRPr="00C55C48">
        <w:rPr>
          <w:rFonts w:ascii="Times New Roman" w:hAnsi="Times New Roman" w:cs="Times New Roman"/>
        </w:rPr>
        <w:t>–A</w:t>
      </w:r>
      <w:proofErr w:type="gramEnd"/>
      <w:r w:rsidRPr="00C55C48">
        <w:rPr>
          <w:rFonts w:ascii="Times New Roman" w:hAnsi="Times New Roman" w:cs="Times New Roman"/>
        </w:rPr>
        <w:t xml:space="preserve"> Comissão Permanente possui as seguintes atribuições: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I – elaborar o Edital do Processo Seletivo de Bolsas Gratuidade e, nas formas a serem previstas neste mesmo Edital, tornar públicos os critérios de inscrição e de classificação e as demais condições adotadas para a seleção dos/as candidatos/as a Bolsas Gratuidade, afixando-as no mural d</w:t>
      </w:r>
      <w:r w:rsidR="008F35A7" w:rsidRPr="00C55C48">
        <w:rPr>
          <w:rFonts w:ascii="Times New Roman" w:hAnsi="Times New Roman" w:cs="Times New Roman"/>
        </w:rPr>
        <w:t>o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C55C48">
        <w:rPr>
          <w:rFonts w:ascii="Times New Roman" w:hAnsi="Times New Roman" w:cs="Times New Roman"/>
        </w:rPr>
        <w:t>ITEJ</w:t>
      </w:r>
      <w:r w:rsidRPr="00C55C48">
        <w:rPr>
          <w:rFonts w:ascii="Times New Roman" w:hAnsi="Times New Roman" w:cs="Times New Roman"/>
        </w:rPr>
        <w:t xml:space="preserve">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 – receber e analisar os requerimentos, acompanhados pelo Questionário relativo ao Perfil Sócio-Econômico e Cultural, bem como pelos respectivos documentos comprobatórios dos/A candidatos/AS </w:t>
      </w:r>
      <w:proofErr w:type="gramStart"/>
      <w:r w:rsidRPr="00C55C48">
        <w:rPr>
          <w:rFonts w:ascii="Times New Roman" w:hAnsi="Times New Roman" w:cs="Times New Roman"/>
        </w:rPr>
        <w:t>à</w:t>
      </w:r>
      <w:proofErr w:type="gramEnd"/>
      <w:r w:rsidRPr="00C55C48">
        <w:rPr>
          <w:rFonts w:ascii="Times New Roman" w:hAnsi="Times New Roman" w:cs="Times New Roman"/>
        </w:rPr>
        <w:t xml:space="preserve"> Bolsas Gratuidade, de acordo com os procedimentos definidos neste Regulamento e no Edital do Processo Seletivo de Bolsas Gratuidade;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III – divulgar, afixando em local de grande circulação de estudantes, a lista dos/as candidatos/as inscritos/as e, posteriormente, dos/as candidatos/as classificados/as e dos não classificados/as;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IV – convocar os/as candidatos/as regularmente inscritos/as no processo seletivo de Bolsas Gratuidade, para fins de realização de uma entrevista pessoal com o/a Assistente Social sobre a respectiva documentação comprobatória e o respectivo perfil sócio-econômico apresentados pelos mesmos, tendo como propósito da verificação do cumprimento das condições estabelecidas para recebimento de Bolsa Gratuidade, podendo o Assistente Social, para isto, exigir apresentação dos originais dos documentos entregues pelos/as candidatos/as, e cabendo-lhe emitir, a partir destes dados um Parecer</w:t>
      </w:r>
      <w:r w:rsidR="00E331B0" w:rsidRPr="00C55C48">
        <w:rPr>
          <w:rFonts w:ascii="Times New Roman" w:hAnsi="Times New Roman" w:cs="Times New Roman"/>
        </w:rPr>
        <w:t xml:space="preserve"> </w:t>
      </w:r>
      <w:r w:rsidRPr="00C55C48">
        <w:rPr>
          <w:rFonts w:ascii="Times New Roman" w:hAnsi="Times New Roman" w:cs="Times New Roman"/>
        </w:rPr>
        <w:t xml:space="preserve">acerca de cada/a candidato/a;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 – após entrevista com o/a candidato/a e análise dos dados do Questionário relativo ao Perfil Sócio-Econômico e Cultural, bem como dos respectivos documentos comprobatórios, emitir em reunião específica, da qual será lavrada ata, um Parecer Final acerca da concessão ou não-concessão de Bolsa Gratuidade ao/à mesmo/a, bem como acerca da respectiva faixa de porcentagem de Bolsa Gratuidade na qual cada candidato/a contemplado/a deverá ser enquadrado, assinado pelo Coordenador e pelo Secretário da Comissão Permanente, no qual se levará em conta os dois Instrumentos de Avaliação utilizados no processo seletivo: </w:t>
      </w:r>
    </w:p>
    <w:p w:rsidR="00211856" w:rsidRPr="00C55C48" w:rsidRDefault="00211856" w:rsidP="00211856">
      <w:pPr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a) Índice de Classificação do Grupo Familiar, resultante da apresentação da documentação comprobatória; </w:t>
      </w:r>
    </w:p>
    <w:p w:rsidR="00211856" w:rsidRPr="00C55C48" w:rsidRDefault="00211856" w:rsidP="00211856">
      <w:pPr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b) O parecer do/a Assistente Social componente da Comissão Permanente. </w:t>
      </w:r>
    </w:p>
    <w:p w:rsidR="00211856" w:rsidRPr="00C55C48" w:rsidRDefault="00211856" w:rsidP="00211856">
      <w:pPr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VI – entregar aos/às candidatos/as aprovados/as, em via original datada e assinada pelo Coordenador e pelo Secretário da Comissão Permanente, </w:t>
      </w:r>
    </w:p>
    <w:p w:rsidR="00211856" w:rsidRPr="00C55C48" w:rsidRDefault="00211856" w:rsidP="00211856">
      <w:pPr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Declaração acerca de sua aprovação no Processo Seletivo de Bolsas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Gratuidade, a qual constituirá documento essencial para obtenção de Bolsa </w:t>
      </w:r>
      <w:r w:rsidR="008F35A7" w:rsidRPr="00C55C48">
        <w:rPr>
          <w:rFonts w:ascii="Times New Roman" w:hAnsi="Times New Roman" w:cs="Times New Roman"/>
        </w:rPr>
        <w:t>Gratuidade junto ao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C55C48">
        <w:rPr>
          <w:rFonts w:ascii="Times New Roman" w:hAnsi="Times New Roman" w:cs="Times New Roman"/>
        </w:rPr>
        <w:t>ITEJ</w:t>
      </w:r>
      <w:r w:rsidRPr="00C55C48">
        <w:rPr>
          <w:rFonts w:ascii="Times New Roman" w:hAnsi="Times New Roman" w:cs="Times New Roman"/>
        </w:rPr>
        <w:t xml:space="preserve">, retendo </w:t>
      </w:r>
      <w:r w:rsidR="00E331B0" w:rsidRPr="00C55C48">
        <w:rPr>
          <w:rFonts w:ascii="Times New Roman" w:hAnsi="Times New Roman" w:cs="Times New Roman"/>
        </w:rPr>
        <w:t xml:space="preserve">a documentação entregue </w:t>
      </w:r>
      <w:r w:rsidRPr="00C55C48">
        <w:rPr>
          <w:rFonts w:ascii="Times New Roman" w:hAnsi="Times New Roman" w:cs="Times New Roman"/>
        </w:rPr>
        <w:t xml:space="preserve">pelo candidato, que deverá permanecer arquivada por 10 (dez) anos;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VII – entregar aos/às candidatos/as não aprovados, em via original datada e assinada pelo Coordenador e pelo Secretário da Comissão Permanente, Declaração em que conste a sua não aprovação no Processo Seletivo de Bolsas Gratuidade, cuja cópia, juntamente com a documentação entregue pelo estudante, deverá permanecer arquivada por 10 (dez) ano;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lastRenderedPageBreak/>
        <w:t xml:space="preserve">VIII – realizar todas as atividades de planejamento relativas ao Processo Seletivo e à concessão de Bolsas Gratuidade, envolvendo, sempre que necessário e pertinente, as demais instâncias competentes da </w:t>
      </w:r>
      <w:r w:rsidR="00E331B0" w:rsidRPr="00106535">
        <w:rPr>
          <w:rFonts w:ascii="Times New Roman" w:hAnsi="Times New Roman" w:cs="Times New Roman"/>
          <w:b/>
        </w:rPr>
        <w:t>ITEJ</w:t>
      </w:r>
      <w:r w:rsidRPr="00106535">
        <w:rPr>
          <w:rFonts w:ascii="Times New Roman" w:hAnsi="Times New Roman" w:cs="Times New Roman"/>
          <w:b/>
        </w:rPr>
        <w:t xml:space="preserve"> </w:t>
      </w:r>
      <w:r w:rsidRPr="00C55C48">
        <w:rPr>
          <w:rFonts w:ascii="Times New Roman" w:hAnsi="Times New Roman" w:cs="Times New Roman"/>
        </w:rPr>
        <w:t>e/o</w:t>
      </w:r>
      <w:r w:rsidR="00C64D58">
        <w:rPr>
          <w:rFonts w:ascii="Times New Roman" w:hAnsi="Times New Roman" w:cs="Times New Roman"/>
        </w:rPr>
        <w:t>u da Mantenedora</w:t>
      </w:r>
      <w:r w:rsidR="00106535">
        <w:rPr>
          <w:rFonts w:ascii="Times New Roman" w:hAnsi="Times New Roman" w:cs="Times New Roman"/>
        </w:rPr>
        <w:t>.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IX – supervisionar e fiscalizar questões pertinentes à regularidade dos Processos Seletivos e da veracidade das informações prestadas pelos candidatos, cabendo-lhe inclusive receber e deliberar acerca de denúncias de irregularidades que lhe forem apresentadas com suas respectivas provas;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X – deliberar acerca de casos de cancelamento de Bolsas Gratuidade concedidas;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XI – nos casos especiais apresentados no Art. 6</w:t>
      </w:r>
      <w:r w:rsidR="00106535">
        <w:rPr>
          <w:rFonts w:ascii="Times New Roman" w:hAnsi="Times New Roman" w:cs="Times New Roman"/>
        </w:rPr>
        <w:t xml:space="preserve">º </w:t>
      </w:r>
      <w:r w:rsidRPr="00C55C48">
        <w:rPr>
          <w:rFonts w:ascii="Times New Roman" w:hAnsi="Times New Roman" w:cs="Times New Roman"/>
        </w:rPr>
        <w:t xml:space="preserve">deste Regulamento, definir, </w:t>
      </w:r>
      <w:r w:rsidR="008F35A7" w:rsidRPr="00C55C48">
        <w:rPr>
          <w:rFonts w:ascii="Times New Roman" w:hAnsi="Times New Roman" w:cs="Times New Roman"/>
        </w:rPr>
        <w:t xml:space="preserve">sempre que necessários </w:t>
      </w:r>
      <w:r w:rsidRPr="00C55C48">
        <w:rPr>
          <w:rFonts w:ascii="Times New Roman" w:hAnsi="Times New Roman" w:cs="Times New Roman"/>
        </w:rPr>
        <w:t xml:space="preserve">critérios de seleção e instrumentos de seleção específicos para candidatos a Bolsas Gratuidade totais ou parciais;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XII – zelar pelo constante aprimoramento do Programa de Bolsas Gratuidade, pr</w:t>
      </w:r>
      <w:r w:rsidR="008F35A7" w:rsidRPr="00C55C48">
        <w:rPr>
          <w:rFonts w:ascii="Times New Roman" w:hAnsi="Times New Roman" w:cs="Times New Roman"/>
        </w:rPr>
        <w:t>opondo aos órgãos competentes do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C55C48">
        <w:rPr>
          <w:rFonts w:ascii="Times New Roman" w:hAnsi="Times New Roman" w:cs="Times New Roman"/>
        </w:rPr>
        <w:t>ITEJ</w:t>
      </w:r>
      <w:r w:rsidRPr="00C55C48">
        <w:rPr>
          <w:rFonts w:ascii="Times New Roman" w:hAnsi="Times New Roman" w:cs="Times New Roman"/>
        </w:rPr>
        <w:t xml:space="preserve"> e sua entidade mantenedora melhorias no referido Programa, seu Regulamento e seus instrumentos de operacionalização;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XIII – prestar contas e apresentar relatórios trimestrais e anuais ao Conselho de Administração e ao Conselho Fiscal, observados os prazos estabelecidos em Resoluções do Conselho de Administração ou Instruções Executivas do Conselho </w:t>
      </w:r>
      <w:r w:rsidR="008F35A7" w:rsidRPr="00C55C48">
        <w:rPr>
          <w:rFonts w:ascii="Times New Roman" w:hAnsi="Times New Roman" w:cs="Times New Roman"/>
        </w:rPr>
        <w:t>Curador do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106535">
        <w:rPr>
          <w:rFonts w:ascii="Times New Roman" w:hAnsi="Times New Roman" w:cs="Times New Roman"/>
          <w:b/>
        </w:rPr>
        <w:t>ITEJ</w:t>
      </w:r>
      <w:r w:rsidRPr="00C55C48">
        <w:rPr>
          <w:rFonts w:ascii="Times New Roman" w:hAnsi="Times New Roman" w:cs="Times New Roman"/>
        </w:rPr>
        <w:t xml:space="preserve">; </w:t>
      </w:r>
    </w:p>
    <w:p w:rsidR="00E331B0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XIV – apresentar propostas de valores e orçamento, inclusive, possíveis fontes ou campanhas para arrecadação de fundos para a concessão Bolsas Gratuidade, com indicação das principais necessidades e prioridades que julgar apropriadas; e XV – desincumbir-se de todas as demais atividades atinentes à administração da concessão d</w:t>
      </w:r>
      <w:r w:rsidR="008F35A7" w:rsidRPr="00C55C48">
        <w:rPr>
          <w:rFonts w:ascii="Times New Roman" w:hAnsi="Times New Roman" w:cs="Times New Roman"/>
        </w:rPr>
        <w:t>e Bolsas Gratuidade no âmbito do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106535">
        <w:rPr>
          <w:rFonts w:ascii="Times New Roman" w:hAnsi="Times New Roman" w:cs="Times New Roman"/>
          <w:b/>
        </w:rPr>
        <w:t>ITEJ</w:t>
      </w:r>
      <w:r w:rsidRPr="00C55C48">
        <w:rPr>
          <w:rFonts w:ascii="Times New Roman" w:hAnsi="Times New Roman" w:cs="Times New Roman"/>
        </w:rPr>
        <w:t>.</w:t>
      </w:r>
    </w:p>
    <w:p w:rsidR="00E331B0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Art. 11 – A Comissão Permanente </w:t>
      </w:r>
      <w:proofErr w:type="spellStart"/>
      <w:r w:rsidRPr="00C55C48">
        <w:rPr>
          <w:rFonts w:ascii="Times New Roman" w:hAnsi="Times New Roman" w:cs="Times New Roman"/>
        </w:rPr>
        <w:t>reúnir-se-á</w:t>
      </w:r>
      <w:proofErr w:type="spellEnd"/>
      <w:r w:rsidRPr="00C55C48">
        <w:rPr>
          <w:rFonts w:ascii="Times New Roman" w:hAnsi="Times New Roman" w:cs="Times New Roman"/>
        </w:rPr>
        <w:t xml:space="preserve"> mediante convocação de seu Coordenador, funcionando e deliberando validamente com a presença de, 3/4 (três quartos) de seus membros, sendo que as decisões serão tomadas por maioria simples de votos, cabendo ao seu Coordenador o direito aos votos ordinário</w:t>
      </w:r>
      <w:r w:rsidR="008F35A7" w:rsidRPr="00C55C48">
        <w:rPr>
          <w:rFonts w:ascii="Times New Roman" w:hAnsi="Times New Roman" w:cs="Times New Roman"/>
        </w:rPr>
        <w:t>s</w:t>
      </w:r>
      <w:r w:rsidRPr="00C55C48">
        <w:rPr>
          <w:rFonts w:ascii="Times New Roman" w:hAnsi="Times New Roman" w:cs="Times New Roman"/>
        </w:rPr>
        <w:t xml:space="preserve"> e de qualidade.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1</w:t>
      </w:r>
      <w:r w:rsidR="008F35A7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– Das reuniões da Comissão Permanente serão lavradas atas, as quais serão aprovadas ao término da reunião ou no início da reunião seguinte.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2</w:t>
      </w:r>
      <w:r w:rsidR="008F35A7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– Cabe ao Coordenador escolher, dentre os membros da Comissão Permanente, aquele(s) que deva(m) exercer as funções de secretário.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3</w:t>
      </w:r>
      <w:r w:rsidR="008F35A7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– As convocações devem indicar, além da data, do horário e do local da reunião, a pauta dos trabalhos.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4</w:t>
      </w:r>
      <w:r w:rsidR="008F35A7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– As reuniões ordinárias deverão ser convocadas, pelo menos, </w:t>
      </w:r>
      <w:proofErr w:type="gramStart"/>
      <w:r w:rsidRPr="00C55C48">
        <w:rPr>
          <w:rFonts w:ascii="Times New Roman" w:hAnsi="Times New Roman" w:cs="Times New Roman"/>
        </w:rPr>
        <w:t>7</w:t>
      </w:r>
      <w:proofErr w:type="gramEnd"/>
      <w:r w:rsidRPr="00C55C48">
        <w:rPr>
          <w:rFonts w:ascii="Times New Roman" w:hAnsi="Times New Roman" w:cs="Times New Roman"/>
        </w:rPr>
        <w:t xml:space="preserve"> dias antes de sua realização e as extraordinárias, pelo menos, 2 dias antes de sua realização. </w:t>
      </w:r>
    </w:p>
    <w:p w:rsidR="00211856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5</w:t>
      </w:r>
      <w:r w:rsidR="008F35A7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>– As convocações, atas e listas de presença de cada reunião deverão ser entregues pelo Coordenador à Secretaria administrativo-financeira d</w:t>
      </w:r>
      <w:r w:rsidR="008F35A7" w:rsidRPr="00C55C48">
        <w:rPr>
          <w:rFonts w:ascii="Times New Roman" w:hAnsi="Times New Roman" w:cs="Times New Roman"/>
        </w:rPr>
        <w:t>o</w:t>
      </w:r>
      <w:r w:rsidRPr="00106535">
        <w:rPr>
          <w:rFonts w:ascii="Times New Roman" w:hAnsi="Times New Roman" w:cs="Times New Roman"/>
          <w:b/>
        </w:rPr>
        <w:t xml:space="preserve"> </w:t>
      </w:r>
      <w:r w:rsidR="00E331B0" w:rsidRPr="00106535">
        <w:rPr>
          <w:rFonts w:ascii="Times New Roman" w:hAnsi="Times New Roman" w:cs="Times New Roman"/>
          <w:b/>
        </w:rPr>
        <w:t>ITEJ</w:t>
      </w:r>
      <w:r w:rsidRPr="00C55C48">
        <w:rPr>
          <w:rFonts w:ascii="Times New Roman" w:hAnsi="Times New Roman" w:cs="Times New Roman"/>
        </w:rPr>
        <w:t xml:space="preserve">, para que sejam devidamente arquivadas, cabendo a esta última enviar cópia </w:t>
      </w:r>
      <w:r w:rsidR="003A4095" w:rsidRPr="00C55C48">
        <w:rPr>
          <w:rFonts w:ascii="Times New Roman" w:hAnsi="Times New Roman" w:cs="Times New Roman"/>
        </w:rPr>
        <w:t>aos órgãos competentes, se houver convênio</w:t>
      </w:r>
      <w:r w:rsidRPr="00C55C48">
        <w:rPr>
          <w:rFonts w:ascii="Times New Roman" w:hAnsi="Times New Roman" w:cs="Times New Roman"/>
        </w:rPr>
        <w:t>.</w:t>
      </w:r>
    </w:p>
    <w:p w:rsidR="00106535" w:rsidRDefault="00106535" w:rsidP="00106535">
      <w:pPr>
        <w:jc w:val="both"/>
        <w:rPr>
          <w:rFonts w:ascii="Times New Roman" w:hAnsi="Times New Roman" w:cs="Times New Roman"/>
        </w:rPr>
      </w:pPr>
    </w:p>
    <w:p w:rsidR="00106535" w:rsidRDefault="00106535" w:rsidP="00106535">
      <w:pPr>
        <w:jc w:val="both"/>
        <w:rPr>
          <w:rFonts w:ascii="Times New Roman" w:hAnsi="Times New Roman" w:cs="Times New Roman"/>
        </w:rPr>
      </w:pPr>
    </w:p>
    <w:p w:rsidR="00106535" w:rsidRDefault="00106535" w:rsidP="00106535">
      <w:pPr>
        <w:jc w:val="both"/>
        <w:rPr>
          <w:rFonts w:ascii="Times New Roman" w:hAnsi="Times New Roman" w:cs="Times New Roman"/>
        </w:rPr>
      </w:pPr>
    </w:p>
    <w:p w:rsidR="00106535" w:rsidRPr="00C55C48" w:rsidRDefault="00106535" w:rsidP="00106535">
      <w:pPr>
        <w:jc w:val="both"/>
        <w:rPr>
          <w:rFonts w:ascii="Times New Roman" w:hAnsi="Times New Roman" w:cs="Times New Roman"/>
        </w:rPr>
      </w:pPr>
    </w:p>
    <w:p w:rsidR="00211856" w:rsidRPr="00106535" w:rsidRDefault="00211856" w:rsidP="00E331B0">
      <w:pPr>
        <w:jc w:val="center"/>
        <w:rPr>
          <w:rFonts w:ascii="Times New Roman" w:hAnsi="Times New Roman" w:cs="Times New Roman"/>
          <w:b/>
        </w:rPr>
      </w:pPr>
      <w:r w:rsidRPr="00106535">
        <w:rPr>
          <w:rFonts w:ascii="Times New Roman" w:hAnsi="Times New Roman" w:cs="Times New Roman"/>
          <w:b/>
        </w:rPr>
        <w:lastRenderedPageBreak/>
        <w:t>CAPÍTULO III</w:t>
      </w:r>
    </w:p>
    <w:p w:rsidR="00211856" w:rsidRPr="00106535" w:rsidRDefault="00211856" w:rsidP="00E331B0">
      <w:pPr>
        <w:jc w:val="center"/>
        <w:rPr>
          <w:rFonts w:ascii="Times New Roman" w:hAnsi="Times New Roman" w:cs="Times New Roman"/>
          <w:b/>
        </w:rPr>
      </w:pPr>
      <w:r w:rsidRPr="00106535">
        <w:rPr>
          <w:rFonts w:ascii="Times New Roman" w:hAnsi="Times New Roman" w:cs="Times New Roman"/>
          <w:b/>
        </w:rPr>
        <w:t>DOS PROCEDIMENTOS E DOS CRITÉRIOS RELATIVOS À CONCESSÃO E À RENOVAÇÃO DE CONCESSÃO DE BOLSAS GRATUIDADE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Art. 12</w:t>
      </w:r>
      <w:r w:rsidR="00106535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 – Todos os dados relativos à abertura de Processo Seletivo relativo à concessão de Bolsas Gratuidade deverão constar nos Editais do Processo Seletivo de Bolsas Gratuidade: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I – Critérios para concessão e renovação de c</w:t>
      </w:r>
      <w:r w:rsidR="00106535">
        <w:rPr>
          <w:rFonts w:ascii="Times New Roman" w:hAnsi="Times New Roman" w:cs="Times New Roman"/>
        </w:rPr>
        <w:t xml:space="preserve">oncessão de Bolsas Gratuidade;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 – Datas e prazos para inscrição do/a candidato/a mediante entrega do Requerimento de (Renovação de) Bolsa Gratuidade, do Questionário (Perfil Sócio-Econômico e Cultural) e da documentação comprobatória;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III – Período previsto para as entrevistas com os/as candidatos/s por Assistente Social;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IV – Período previsto para a análise dos dados e emissão de Parecer Final pela Comissão Permanente;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 – Data da divulgação dos resultados do processo seletivo pela Comissão Permanente;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VI – Prazo para assinatura do Contrato de Outorga de Bolsa Gratuidade; e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VII – Todas as demais informações atinentes aos Processos Seletivos de Bolsas Gratuidade dos cursos a que se referirem.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Parágrafo único – Os Editais do Processo Seletivo de Bolsas Gratuidade de Cursos de </w:t>
      </w:r>
      <w:proofErr w:type="spellStart"/>
      <w:r w:rsidRPr="00C55C48">
        <w:rPr>
          <w:rFonts w:ascii="Times New Roman" w:hAnsi="Times New Roman" w:cs="Times New Roman"/>
        </w:rPr>
        <w:t>Pós-graduação</w:t>
      </w:r>
      <w:proofErr w:type="spellEnd"/>
      <w:r w:rsidRPr="00C55C48">
        <w:rPr>
          <w:rFonts w:ascii="Times New Roman" w:hAnsi="Times New Roman" w:cs="Times New Roman"/>
        </w:rPr>
        <w:t xml:space="preserve"> lato </w:t>
      </w:r>
      <w:proofErr w:type="spellStart"/>
      <w:r w:rsidRPr="00C55C48">
        <w:rPr>
          <w:rFonts w:ascii="Times New Roman" w:hAnsi="Times New Roman" w:cs="Times New Roman"/>
        </w:rPr>
        <w:t>sensu</w:t>
      </w:r>
      <w:proofErr w:type="spellEnd"/>
      <w:r w:rsidRPr="00C55C48">
        <w:rPr>
          <w:rFonts w:ascii="Times New Roman" w:hAnsi="Times New Roman" w:cs="Times New Roman"/>
        </w:rPr>
        <w:t xml:space="preserve"> e/ou de cursos de extensão serão realizados em período imediatamente antecedente ao do início do curso, </w:t>
      </w:r>
      <w:r w:rsidR="00106535">
        <w:rPr>
          <w:rFonts w:ascii="Times New Roman" w:hAnsi="Times New Roman" w:cs="Times New Roman"/>
        </w:rPr>
        <w:t xml:space="preserve">(quando oferecido elo ITEJ) </w:t>
      </w:r>
      <w:r w:rsidRPr="00C55C48">
        <w:rPr>
          <w:rFonts w:ascii="Times New Roman" w:hAnsi="Times New Roman" w:cs="Times New Roman"/>
        </w:rPr>
        <w:t xml:space="preserve">após estarem efetivadas as matrículas dos inscritos, sendo que nestes casos, a concessão de Bolsas Gratuidade se estende ao todo do período de realização dos respectivos cursos, independente do período do ano e/ou do semestre em que forem realizados.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Art. 13 – A concessão de Bolsas Gratui</w:t>
      </w:r>
      <w:r w:rsidR="003A4095" w:rsidRPr="00C55C48">
        <w:rPr>
          <w:rFonts w:ascii="Times New Roman" w:hAnsi="Times New Roman" w:cs="Times New Roman"/>
        </w:rPr>
        <w:t>dade para alunos/as de cursos do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106535">
        <w:rPr>
          <w:rFonts w:ascii="Times New Roman" w:hAnsi="Times New Roman" w:cs="Times New Roman"/>
          <w:b/>
        </w:rPr>
        <w:t>ITEJ</w:t>
      </w:r>
      <w:r w:rsidRPr="00C55C48">
        <w:rPr>
          <w:rFonts w:ascii="Times New Roman" w:hAnsi="Times New Roman" w:cs="Times New Roman"/>
        </w:rPr>
        <w:t>, para os/as quais forem disponibilizados recursos para este fim, salvo os casos especiais previstos no Art. 6</w:t>
      </w:r>
      <w:r w:rsidR="003A4095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, dependerá dos seguintes critérios de seleção, a serem levados em conta pela Comissão Permanente no âmbito de seus Instrumentos de Seleção: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 – Será dada prioridade aos/às candidatos/as mais carentes de recursos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proofErr w:type="gramStart"/>
      <w:r w:rsidRPr="00C55C48">
        <w:rPr>
          <w:rFonts w:ascii="Times New Roman" w:hAnsi="Times New Roman" w:cs="Times New Roman"/>
        </w:rPr>
        <w:t>econômico-financeiros</w:t>
      </w:r>
      <w:proofErr w:type="gramEnd"/>
      <w:r w:rsidRPr="00C55C48">
        <w:rPr>
          <w:rFonts w:ascii="Times New Roman" w:hAnsi="Times New Roman" w:cs="Times New Roman"/>
        </w:rPr>
        <w:t xml:space="preserve">, próprios e familiares, devendo ter seu grau de carência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proofErr w:type="gramStart"/>
      <w:r w:rsidRPr="00C55C48">
        <w:rPr>
          <w:rFonts w:ascii="Times New Roman" w:hAnsi="Times New Roman" w:cs="Times New Roman"/>
        </w:rPr>
        <w:t>verificado</w:t>
      </w:r>
      <w:proofErr w:type="gramEnd"/>
      <w:r w:rsidRPr="00C55C48">
        <w:rPr>
          <w:rFonts w:ascii="Times New Roman" w:hAnsi="Times New Roman" w:cs="Times New Roman"/>
        </w:rPr>
        <w:t xml:space="preserve"> pela Comissão Permanente por meio de cálculo que determine um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Índice de Classificação específico, mediante o qual concorrerá com os demais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proofErr w:type="gramStart"/>
      <w:r w:rsidRPr="00C55C48">
        <w:rPr>
          <w:rFonts w:ascii="Times New Roman" w:hAnsi="Times New Roman" w:cs="Times New Roman"/>
        </w:rPr>
        <w:t>candidatos</w:t>
      </w:r>
      <w:proofErr w:type="gramEnd"/>
      <w:r w:rsidRPr="00C55C48">
        <w:rPr>
          <w:rFonts w:ascii="Times New Roman" w:hAnsi="Times New Roman" w:cs="Times New Roman"/>
        </w:rPr>
        <w:t xml:space="preserve"> no processo seletivo das Bolsas Gratuidade, sendo o mesmo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proofErr w:type="gramStart"/>
      <w:r w:rsidRPr="00C55C48">
        <w:rPr>
          <w:rFonts w:ascii="Times New Roman" w:hAnsi="Times New Roman" w:cs="Times New Roman"/>
        </w:rPr>
        <w:t>levado</w:t>
      </w:r>
      <w:proofErr w:type="gramEnd"/>
      <w:r w:rsidRPr="00C55C48">
        <w:rPr>
          <w:rFonts w:ascii="Times New Roman" w:hAnsi="Times New Roman" w:cs="Times New Roman"/>
        </w:rPr>
        <w:t xml:space="preserve"> em conta no Parecer do/a Assistente Social e, respectivamente, no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Parecer Final da Comissão Permanente;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 – O/a candidato/a deve ser estudante regularmente matriculado/a em um </w:t>
      </w:r>
    </w:p>
    <w:p w:rsidR="00211856" w:rsidRPr="00C55C48" w:rsidRDefault="003A4095" w:rsidP="00106535">
      <w:pPr>
        <w:jc w:val="both"/>
        <w:rPr>
          <w:rFonts w:ascii="Times New Roman" w:hAnsi="Times New Roman" w:cs="Times New Roman"/>
        </w:rPr>
      </w:pPr>
      <w:proofErr w:type="gramStart"/>
      <w:r w:rsidRPr="00C55C48">
        <w:rPr>
          <w:rFonts w:ascii="Times New Roman" w:hAnsi="Times New Roman" w:cs="Times New Roman"/>
        </w:rPr>
        <w:t>curso</w:t>
      </w:r>
      <w:proofErr w:type="gramEnd"/>
      <w:r w:rsidRPr="00C55C48">
        <w:rPr>
          <w:rFonts w:ascii="Times New Roman" w:hAnsi="Times New Roman" w:cs="Times New Roman"/>
        </w:rPr>
        <w:t xml:space="preserve"> oferecido pelo</w:t>
      </w:r>
      <w:r w:rsidR="00211856" w:rsidRPr="00C55C48">
        <w:rPr>
          <w:rFonts w:ascii="Times New Roman" w:hAnsi="Times New Roman" w:cs="Times New Roman"/>
        </w:rPr>
        <w:t xml:space="preserve"> </w:t>
      </w:r>
      <w:r w:rsidR="00E331B0" w:rsidRPr="00106535">
        <w:rPr>
          <w:rFonts w:ascii="Times New Roman" w:hAnsi="Times New Roman" w:cs="Times New Roman"/>
          <w:b/>
        </w:rPr>
        <w:t>ITEJ</w:t>
      </w:r>
      <w:r w:rsidR="00211856" w:rsidRPr="00106535">
        <w:rPr>
          <w:rFonts w:ascii="Times New Roman" w:hAnsi="Times New Roman" w:cs="Times New Roman"/>
          <w:b/>
        </w:rPr>
        <w:t>;</w:t>
      </w:r>
      <w:r w:rsidR="00211856" w:rsidRPr="00C55C48">
        <w:rPr>
          <w:rFonts w:ascii="Times New Roman" w:hAnsi="Times New Roman" w:cs="Times New Roman"/>
        </w:rPr>
        <w:t xml:space="preserve">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lastRenderedPageBreak/>
        <w:t>III – O/a candidato/a deverá ter feito inscrição dentro dos prazos previstos pelos respectivos Editais, mediante preenchimento de Requerimento de (Renovação de) Bolsa Gratuidade; entrega de Questionário (Perfil Sócio-Econômico e Cultural), devidamente assinado; entrega de fotocópia da documentação comprobatória dos membros do grupo familiar – cuja apresentação é obrigatória, exceto em caso de órfãos e pessoas separadas –, da documentação comprobatória relativa à renda bruta total mensal do grupo familiar, bem como dos demais documentos exigidos, devendo a entrada de todos estes document</w:t>
      </w:r>
      <w:r w:rsidR="003A4095" w:rsidRPr="00C55C48">
        <w:rPr>
          <w:rFonts w:ascii="Times New Roman" w:hAnsi="Times New Roman" w:cs="Times New Roman"/>
        </w:rPr>
        <w:t xml:space="preserve">os </w:t>
      </w:r>
      <w:proofErr w:type="gramStart"/>
      <w:r w:rsidR="003A4095" w:rsidRPr="00C55C48">
        <w:rPr>
          <w:rFonts w:ascii="Times New Roman" w:hAnsi="Times New Roman" w:cs="Times New Roman"/>
        </w:rPr>
        <w:t>ser</w:t>
      </w:r>
      <w:proofErr w:type="gramEnd"/>
      <w:r w:rsidR="003A4095" w:rsidRPr="00C55C48">
        <w:rPr>
          <w:rFonts w:ascii="Times New Roman" w:hAnsi="Times New Roman" w:cs="Times New Roman"/>
        </w:rPr>
        <w:t xml:space="preserve"> realizada no protocolo do</w:t>
      </w:r>
      <w:r w:rsidRPr="00C55C48">
        <w:rPr>
          <w:rFonts w:ascii="Times New Roman" w:hAnsi="Times New Roman" w:cs="Times New Roman"/>
        </w:rPr>
        <w:t xml:space="preserve"> </w:t>
      </w:r>
      <w:r w:rsidR="00E331B0" w:rsidRPr="00C55C48">
        <w:rPr>
          <w:rFonts w:ascii="Times New Roman" w:hAnsi="Times New Roman" w:cs="Times New Roman"/>
        </w:rPr>
        <w:t>ITEJ</w:t>
      </w:r>
      <w:r w:rsidRPr="00C55C48">
        <w:rPr>
          <w:rFonts w:ascii="Times New Roman" w:hAnsi="Times New Roman" w:cs="Times New Roman"/>
        </w:rPr>
        <w:t xml:space="preserve">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IV – O/a candidato/a deverá ter comparecido pessoalmente para realizar entrevista com Assistente Social no período previsto em Edital, podendo o/a Assistente Social inclusive solicitar os originais dos documentos comprobatórios exigidos;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 – A Comissão Permanente deve ter comprovado a validade de toda documentação comprobatória apresentada pelo candidato;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VI – O candidato deve possuir bom desempenho e aproveitamento acadêmico, mensurado por notas e freqüência nas disciplinas do curso, cujos dados igualmente serão levados em conta no cálculo do Índice de Classificação do candidato pela Comissão Permanente, na forma do Coeficiente de </w:t>
      </w:r>
      <w:r w:rsidR="003A4095" w:rsidRPr="00C55C48">
        <w:rPr>
          <w:rFonts w:ascii="Times New Roman" w:hAnsi="Times New Roman" w:cs="Times New Roman"/>
        </w:rPr>
        <w:t xml:space="preserve">Desempenho </w:t>
      </w:r>
      <w:r w:rsidRPr="00C55C48">
        <w:rPr>
          <w:rFonts w:ascii="Times New Roman" w:hAnsi="Times New Roman" w:cs="Times New Roman"/>
        </w:rPr>
        <w:t xml:space="preserve">Acadêmico do semestre imediatamente </w:t>
      </w:r>
      <w:proofErr w:type="gramStart"/>
      <w:r w:rsidRPr="00C55C48">
        <w:rPr>
          <w:rFonts w:ascii="Times New Roman" w:hAnsi="Times New Roman" w:cs="Times New Roman"/>
        </w:rPr>
        <w:t>anterior ao do Processo Seletivo, e observadas</w:t>
      </w:r>
      <w:proofErr w:type="gramEnd"/>
      <w:r w:rsidRPr="00C55C48">
        <w:rPr>
          <w:rFonts w:ascii="Times New Roman" w:hAnsi="Times New Roman" w:cs="Times New Roman"/>
        </w:rPr>
        <w:t xml:space="preserve"> ainda as seguintes disposições: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a) Nos casos de candidatos calouros, que estejam ingressando no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Ensino Superior, a média final do Processo Seletivo (Vestibular) valerá como Coeficiente de Desempenho Acadêmico;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b) Nos casos de candidatos/as transferidos/as de outras IES, será aplicada a mesma regra geral do inciso VI do presente Artigo, ou seja, o Coeficiente de Desempenho Acadêmico do semestre imediatamente anterior ao do Processo Seletivo, referente ao curso e à instituição de origem, da qual está solicitando transferência;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c) Nos casos de candidatos/as portadores/as de diplomas de curso superior, a média geral do curso (i. é, o índice geral de aprovação) valerá como Coeficiente de Desempenho Acadêmico.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 § 1</w:t>
      </w:r>
      <w:r w:rsidR="003A4095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– O mero recebimento do Requerimento (de Renovação) de Bolsa Gratuidade, do Questionário (Perfil Sócio-Econômico e Cultural), bem como da documentação comprobatória, por parte da Comissão Permanente, não garante e não equivale à concessão de Bolsa Gratuidade, que fica a critério exclusivo de Comissão Permanente.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2</w:t>
      </w:r>
      <w:r w:rsidR="00556801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– As Bolsas Gratuidade serão concedidas pela Comissão Permanente de acordo com a quantidade de recursos disponibilizados pela </w:t>
      </w:r>
      <w:r w:rsidR="00E331B0" w:rsidRPr="00C55C48">
        <w:rPr>
          <w:rFonts w:ascii="Times New Roman" w:hAnsi="Times New Roman" w:cs="Times New Roman"/>
        </w:rPr>
        <w:t>ITEJ</w:t>
      </w:r>
      <w:r w:rsidRPr="00C55C48">
        <w:rPr>
          <w:rFonts w:ascii="Times New Roman" w:hAnsi="Times New Roman" w:cs="Times New Roman"/>
        </w:rPr>
        <w:t xml:space="preserve"> e sua Entidade Mantenedora para cada curso específico, conforme o disposto no Art. 2</w:t>
      </w:r>
      <w:r w:rsidR="00556801" w:rsidRPr="00C55C48">
        <w:rPr>
          <w:rFonts w:ascii="Times New Roman" w:hAnsi="Times New Roman" w:cs="Times New Roman"/>
        </w:rPr>
        <w:t xml:space="preserve">º </w:t>
      </w:r>
      <w:r w:rsidRPr="00C55C48">
        <w:rPr>
          <w:rFonts w:ascii="Times New Roman" w:hAnsi="Times New Roman" w:cs="Times New Roman"/>
        </w:rPr>
        <w:t xml:space="preserve">deste Regulamento.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3</w:t>
      </w:r>
      <w:r w:rsidR="00556801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– Deverão acompanhar o Requerimento de (Renovação de) Bolsa Gratuidade e o Questionário (Perfil Sócio-Econômico e Cultural) fotocópias dos seguintes documentos comprobatórios, cujos originais, exceto no caso de cópias autenticadas, poderão ser solicitados por ocasião da entrevista a ser realizada pelo/a Assistente Social: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 – Carteira de Identidade própria e, se menor de 18 anos de idade e não emancipado, também de seu representante legal (se menor de 18 anos, pode ser apresentada a certidão de nascimento);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 – CPF de todos os membros do grupo familiar com idade entre 18 e 65 anos, exceto os civilmente incapazes ou parcialmente capazes, também de seu representante legal;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lastRenderedPageBreak/>
        <w:t xml:space="preserve">III – Comprovante da entrega da Declaração Anual de Isento ou cópia da Declaração de Ajuste Anual do Imposto de Renda da Pessoa Física e seu respectivo recibo de entrega, referente ao último exercício fiscal, para todos os membros do grupo familiar obrigados a fazê-la conforme as normas da Receita Federal do Brasil;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IV – Comprovante de residência do/a candidato/a e dos pais ou responsáveis, se houver este vínculo;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 – Comprovantes e/ou Declaração dos períodos letivos cursados em escola pública;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VI – Comprovante das condições de moradia, quando financiada, cedida ou locada, apresentando, se financiada, a última prestação paga e, se locada, os três últimos comprovantes de pagamento ou o contrato de locação registrado em cartório;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VII – Comprovante de pagamento de matrícula de outro membro do grupo familiar em instituição de ensino superior não gratuita, se for o caso;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VIII – Atestado médico comprobatório, caso exista, no grupo familiar, algum portador de doença especificada na Portaria MPAS/MS nº 2998/2001 (cf. anexo) ou outra doença/deficiência que comprove situação de vulnerabilidade ou risco pessoal;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IX – Comprovante de rendimentos do estudante e dos integrantes de seu grupo familiar;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X – Comprovante de separação ou divórcio dos pais, ou certidão de óbito,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proofErr w:type="gramStart"/>
      <w:r w:rsidRPr="00C55C48">
        <w:rPr>
          <w:rFonts w:ascii="Times New Roman" w:hAnsi="Times New Roman" w:cs="Times New Roman"/>
        </w:rPr>
        <w:t>no</w:t>
      </w:r>
      <w:proofErr w:type="gramEnd"/>
      <w:r w:rsidRPr="00C55C48">
        <w:rPr>
          <w:rFonts w:ascii="Times New Roman" w:hAnsi="Times New Roman" w:cs="Times New Roman"/>
        </w:rPr>
        <w:t xml:space="preserve"> caso de um deles não constar do grupo familiar do candidato por essas razões;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XI – Histórico escolar do último período letivo concluído na educação superior, independentemente de transferência acadêmica; </w:t>
      </w:r>
    </w:p>
    <w:p w:rsidR="00556801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XII – Declaração de Serviço de Assistência Social do município de sua procedência atestando a condição de carente, de vulnerabilidade, ou de situação de risco pessoal ou social, sempre que este for o caso.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 § 4</w:t>
      </w:r>
      <w:r w:rsidR="00556801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 – São considerados comprovantes de rendimentos: </w:t>
      </w:r>
      <w:proofErr w:type="gramStart"/>
      <w:r w:rsidRPr="00C55C48">
        <w:rPr>
          <w:rFonts w:ascii="Times New Roman" w:hAnsi="Times New Roman" w:cs="Times New Roman"/>
        </w:rPr>
        <w:t>8</w:t>
      </w:r>
      <w:proofErr w:type="gramEnd"/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 – Se assalariado, últimos três </w:t>
      </w:r>
      <w:proofErr w:type="gramStart"/>
      <w:r w:rsidRPr="00C55C48">
        <w:rPr>
          <w:rFonts w:ascii="Times New Roman" w:hAnsi="Times New Roman" w:cs="Times New Roman"/>
        </w:rPr>
        <w:t>contra-cheques</w:t>
      </w:r>
      <w:proofErr w:type="gramEnd"/>
      <w:r w:rsidRPr="00C55C48">
        <w:rPr>
          <w:rFonts w:ascii="Times New Roman" w:hAnsi="Times New Roman" w:cs="Times New Roman"/>
        </w:rPr>
        <w:t xml:space="preserve"> recebidos;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 – Se trabalhador autônomo ou profissional liberal, guias de recolhimento de INSS dos três últimos meses, compatíveis com a renda declarada, ou Declaração Comprobatória de Percepção de Rendimentos - DECORE, original, dos três últimos meses, feita por contador ou técnico contábil devidamente inscrito e em condição regular no </w:t>
      </w:r>
      <w:proofErr w:type="spellStart"/>
      <w:r w:rsidRPr="00C55C48">
        <w:rPr>
          <w:rFonts w:ascii="Times New Roman" w:hAnsi="Times New Roman" w:cs="Times New Roman"/>
        </w:rPr>
        <w:t>C.R.C.</w:t>
      </w:r>
      <w:proofErr w:type="spellEnd"/>
      <w:r w:rsidRPr="00C55C48">
        <w:rPr>
          <w:rFonts w:ascii="Times New Roman" w:hAnsi="Times New Roman" w:cs="Times New Roman"/>
        </w:rPr>
        <w:t xml:space="preserve"> – Conselho Regional de Contabilidade;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III – Se diretor de empresa, comprovante de </w:t>
      </w:r>
      <w:proofErr w:type="spellStart"/>
      <w:r w:rsidRPr="00C55C48">
        <w:rPr>
          <w:rFonts w:ascii="Times New Roman" w:hAnsi="Times New Roman" w:cs="Times New Roman"/>
        </w:rPr>
        <w:t>Pró-labore</w:t>
      </w:r>
      <w:proofErr w:type="spellEnd"/>
      <w:r w:rsidRPr="00C55C48">
        <w:rPr>
          <w:rFonts w:ascii="Times New Roman" w:hAnsi="Times New Roman" w:cs="Times New Roman"/>
        </w:rPr>
        <w:t xml:space="preserve">, lucros ou outros rendimentos através de Declaração </w:t>
      </w:r>
      <w:proofErr w:type="spellStart"/>
      <w:r w:rsidRPr="00C55C48">
        <w:rPr>
          <w:rFonts w:ascii="Times New Roman" w:hAnsi="Times New Roman" w:cs="Times New Roman"/>
        </w:rPr>
        <w:t>Combrobatória</w:t>
      </w:r>
      <w:proofErr w:type="spellEnd"/>
      <w:r w:rsidRPr="00C55C48">
        <w:rPr>
          <w:rFonts w:ascii="Times New Roman" w:hAnsi="Times New Roman" w:cs="Times New Roman"/>
        </w:rPr>
        <w:t xml:space="preserve"> de Percepção de Rendimentos – DECORE, original, dos três últimos meses, feita por contador ou técnico contábil devidamente inscrito e em condição regular do </w:t>
      </w:r>
      <w:proofErr w:type="spellStart"/>
      <w:r w:rsidRPr="00C55C48">
        <w:rPr>
          <w:rFonts w:ascii="Times New Roman" w:hAnsi="Times New Roman" w:cs="Times New Roman"/>
        </w:rPr>
        <w:t>C.R.C.</w:t>
      </w:r>
      <w:proofErr w:type="spellEnd"/>
      <w:r w:rsidRPr="00C55C48">
        <w:rPr>
          <w:rFonts w:ascii="Times New Roman" w:hAnsi="Times New Roman" w:cs="Times New Roman"/>
        </w:rPr>
        <w:t xml:space="preserve"> – Conselho Regional de Contabilidade, contrato social, ou Declaração de Empresário em vigor, devidamente registrados na Junta Comercial, que comprove tal condição;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IV – Se aposentado ou pensionista, comprovante de recebimento de aposentadoria ou pensão;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V – No caso de renda agregada, recibos de depósitos regulares efetuados em conta-corrente do estudante ou de outro membro do grupo familiar, ou declaração, com firma reconhecida, do doador.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lastRenderedPageBreak/>
        <w:t>§ 5</w:t>
      </w:r>
      <w:r w:rsidR="00556801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 – O/a candidato/a que não preencher o Questionário (Perfil </w:t>
      </w:r>
      <w:proofErr w:type="spellStart"/>
      <w:proofErr w:type="gramStart"/>
      <w:r w:rsidRPr="00C55C48">
        <w:rPr>
          <w:rFonts w:ascii="Times New Roman" w:hAnsi="Times New Roman" w:cs="Times New Roman"/>
        </w:rPr>
        <w:t>SócioEconômico</w:t>
      </w:r>
      <w:proofErr w:type="spellEnd"/>
      <w:proofErr w:type="gramEnd"/>
      <w:r w:rsidRPr="00C55C48">
        <w:rPr>
          <w:rFonts w:ascii="Times New Roman" w:hAnsi="Times New Roman" w:cs="Times New Roman"/>
        </w:rPr>
        <w:t xml:space="preserve"> e Cultural) com todas as informações requeridas ou não se dispuser a realizar entrevista será desclassificado/a do processo de seleção.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6</w:t>
      </w:r>
      <w:r w:rsidR="00556801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– O/a candidato/a que não comparecer à entrevista com o/a assistente social será desclassificado/a do processo de seleção.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7</w:t>
      </w:r>
      <w:r w:rsidR="00556801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 – O/a candidato/a que não apresentar a documentação comprobatória completa que foi exigida, na forma e nos prazos estabelecidos pelos respectivos Editais, poderá ser desclassificado/a do processo de seleção.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Neste caso, ou na ausência ou imprecisão do(s) documento(s) referidos no § 3</w:t>
      </w:r>
      <w:r w:rsidR="00556801" w:rsidRPr="00C55C48">
        <w:rPr>
          <w:rFonts w:ascii="Times New Roman" w:hAnsi="Times New Roman" w:cs="Times New Roman"/>
        </w:rPr>
        <w:t xml:space="preserve">º </w:t>
      </w:r>
      <w:r w:rsidRPr="00C55C48">
        <w:rPr>
          <w:rFonts w:ascii="Times New Roman" w:hAnsi="Times New Roman" w:cs="Times New Roman"/>
        </w:rPr>
        <w:t>e 4</w:t>
      </w:r>
      <w:r w:rsidR="00556801" w:rsidRPr="00C55C48">
        <w:rPr>
          <w:rFonts w:ascii="Times New Roman" w:hAnsi="Times New Roman" w:cs="Times New Roman"/>
        </w:rPr>
        <w:t xml:space="preserve">º </w:t>
      </w:r>
      <w:r w:rsidRPr="00C55C48">
        <w:rPr>
          <w:rFonts w:ascii="Times New Roman" w:hAnsi="Times New Roman" w:cs="Times New Roman"/>
        </w:rPr>
        <w:t xml:space="preserve">do presente Artigo, prevalecerá </w:t>
      </w:r>
      <w:proofErr w:type="gramStart"/>
      <w:r w:rsidRPr="00C55C48">
        <w:rPr>
          <w:rFonts w:ascii="Times New Roman" w:hAnsi="Times New Roman" w:cs="Times New Roman"/>
        </w:rPr>
        <w:t>a</w:t>
      </w:r>
      <w:proofErr w:type="gramEnd"/>
      <w:r w:rsidRPr="00C55C48">
        <w:rPr>
          <w:rFonts w:ascii="Times New Roman" w:hAnsi="Times New Roman" w:cs="Times New Roman"/>
        </w:rPr>
        <w:t xml:space="preserve"> decisão da Comissão Permanente. </w:t>
      </w:r>
    </w:p>
    <w:p w:rsidR="00211856" w:rsidRPr="00C55C48" w:rsidRDefault="00556801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8º</w:t>
      </w:r>
      <w:r w:rsidR="00211856" w:rsidRPr="00C55C48">
        <w:rPr>
          <w:rFonts w:ascii="Times New Roman" w:hAnsi="Times New Roman" w:cs="Times New Roman"/>
        </w:rPr>
        <w:t xml:space="preserve"> – Não poderão inscrever-se os estudantes: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I – que já tenham sido beneficiados por Bolsa Gratuidade ou benefício</w:t>
      </w:r>
      <w:r w:rsidR="00556801" w:rsidRPr="00C55C48">
        <w:rPr>
          <w:rFonts w:ascii="Times New Roman" w:hAnsi="Times New Roman" w:cs="Times New Roman"/>
        </w:rPr>
        <w:t xml:space="preserve"> </w:t>
      </w:r>
      <w:r w:rsidRPr="00C55C48">
        <w:rPr>
          <w:rFonts w:ascii="Times New Roman" w:hAnsi="Times New Roman" w:cs="Times New Roman"/>
        </w:rPr>
        <w:t xml:space="preserve">similar de outras instituições privadas e/ou públicas em relação ao curso e ano letivo em questão;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 – cuja matrícula acadêmica esteja na situação de trancamento para o ano letivo em questão;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III – beneficiados pelo Programa Universidade Para Todos – </w:t>
      </w:r>
      <w:proofErr w:type="spellStart"/>
      <w:proofErr w:type="gramStart"/>
      <w:r w:rsidRPr="00C55C48">
        <w:rPr>
          <w:rFonts w:ascii="Times New Roman" w:hAnsi="Times New Roman" w:cs="Times New Roman"/>
        </w:rPr>
        <w:t>ProUni</w:t>
      </w:r>
      <w:proofErr w:type="spellEnd"/>
      <w:proofErr w:type="gramEnd"/>
      <w:r w:rsidRPr="00C55C48">
        <w:rPr>
          <w:rFonts w:ascii="Times New Roman" w:hAnsi="Times New Roman" w:cs="Times New Roman"/>
        </w:rPr>
        <w:t xml:space="preserve">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IV – estudantes que tiveram sua Bolsa Gratuidade cancelada, de acordo com as disposições do Art. 20 deste Regulamento.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9</w:t>
      </w:r>
      <w:r w:rsidR="006929F6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 – A obtenção de crédito educativo não é fator de impedimento para inscrever-se no Processo Seletivo de Bolsas Gratuidade. </w:t>
      </w:r>
    </w:p>
    <w:p w:rsidR="00211856" w:rsidRPr="00C55C48" w:rsidRDefault="006929F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§ 1º</w:t>
      </w:r>
      <w:r w:rsidR="00211856" w:rsidRPr="00C55C48">
        <w:rPr>
          <w:rFonts w:ascii="Times New Roman" w:hAnsi="Times New Roman" w:cs="Times New Roman"/>
        </w:rPr>
        <w:t xml:space="preserve"> – </w:t>
      </w:r>
      <w:proofErr w:type="gramStart"/>
      <w:r w:rsidR="00211856" w:rsidRPr="00C55C48">
        <w:rPr>
          <w:rFonts w:ascii="Times New Roman" w:hAnsi="Times New Roman" w:cs="Times New Roman"/>
        </w:rPr>
        <w:t>O disposto no inciso VI</w:t>
      </w:r>
      <w:proofErr w:type="gramEnd"/>
      <w:r w:rsidR="00211856" w:rsidRPr="00C55C48">
        <w:rPr>
          <w:rFonts w:ascii="Times New Roman" w:hAnsi="Times New Roman" w:cs="Times New Roman"/>
        </w:rPr>
        <w:t xml:space="preserve"> do presente Artigo não será levado em conta nos casos de atividades de extensão.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>Art. 14</w:t>
      </w:r>
      <w:r w:rsidR="006929F6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 xml:space="preserve"> – Em cada curso da </w:t>
      </w:r>
      <w:r w:rsidR="00E331B0" w:rsidRPr="00C55C48">
        <w:rPr>
          <w:rFonts w:ascii="Times New Roman" w:hAnsi="Times New Roman" w:cs="Times New Roman"/>
        </w:rPr>
        <w:t>ITEJ</w:t>
      </w:r>
      <w:r w:rsidRPr="00C55C48">
        <w:rPr>
          <w:rFonts w:ascii="Times New Roman" w:hAnsi="Times New Roman" w:cs="Times New Roman"/>
        </w:rPr>
        <w:t xml:space="preserve"> para o qual for aberto Processo Seletivo, considerado o previsto no Art. 6</w:t>
      </w:r>
      <w:r w:rsidR="006929F6" w:rsidRPr="00C55C48">
        <w:rPr>
          <w:rFonts w:ascii="Times New Roman" w:hAnsi="Times New Roman" w:cs="Times New Roman"/>
        </w:rPr>
        <w:t>º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, os/as candidatos/as serão classificados/as a partir da análise dos seguintes Instrumentos de Seleção: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 – Cálculo do Índice de Classificação que caracteriza seu Grupo Familiar, o qual será apurado conforme o disposto no Art. 15 do presente Regulamento; </w:t>
      </w:r>
    </w:p>
    <w:p w:rsidR="00211856" w:rsidRPr="00C55C48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</w:rPr>
        <w:t xml:space="preserve">II – Parecer realizado a partir de Entrevista realizada </w:t>
      </w:r>
      <w:proofErr w:type="gramStart"/>
      <w:r w:rsidRPr="00C55C48">
        <w:rPr>
          <w:rFonts w:ascii="Times New Roman" w:hAnsi="Times New Roman" w:cs="Times New Roman"/>
        </w:rPr>
        <w:t>pelo(</w:t>
      </w:r>
      <w:proofErr w:type="gramEnd"/>
      <w:r w:rsidRPr="00C55C48">
        <w:rPr>
          <w:rFonts w:ascii="Times New Roman" w:hAnsi="Times New Roman" w:cs="Times New Roman"/>
        </w:rPr>
        <w:t xml:space="preserve">a) Assistente Social, conforme o disposto no Artigo 16, inciso I deste Regulamento. </w:t>
      </w:r>
    </w:p>
    <w:p w:rsidR="003C2112" w:rsidRDefault="00211856" w:rsidP="00106535">
      <w:pPr>
        <w:jc w:val="both"/>
        <w:rPr>
          <w:rFonts w:ascii="Times New Roman" w:hAnsi="Times New Roman" w:cs="Times New Roman"/>
        </w:rPr>
      </w:pPr>
      <w:r w:rsidRPr="00C55C48">
        <w:rPr>
          <w:rFonts w:ascii="Times New Roman" w:hAnsi="Times New Roman" w:cs="Times New Roman"/>
          <w:b/>
        </w:rPr>
        <w:t>Parágrafo único</w:t>
      </w:r>
      <w:r w:rsidRPr="00C55C48">
        <w:rPr>
          <w:rFonts w:ascii="Times New Roman" w:hAnsi="Times New Roman" w:cs="Times New Roman"/>
        </w:rPr>
        <w:t xml:space="preserve"> – Os membros da Comissão Permanente elaborarão em conjunto, a partir da análise destes dois Instrumentos de Seleção, um Parecer Final, conforme o disposto no Artigo 16</w:t>
      </w:r>
      <w:r w:rsidR="006929F6" w:rsidRPr="00C55C48">
        <w:rPr>
          <w:rFonts w:ascii="Times New Roman" w:hAnsi="Times New Roman" w:cs="Times New Roman"/>
        </w:rPr>
        <w:t>º</w:t>
      </w:r>
      <w:r w:rsidRPr="00C55C48">
        <w:rPr>
          <w:rFonts w:ascii="Times New Roman" w:hAnsi="Times New Roman" w:cs="Times New Roman"/>
        </w:rPr>
        <w:t>, inciso II do presente Regulamento.</w:t>
      </w:r>
    </w:p>
    <w:p w:rsidR="003C2112" w:rsidRDefault="003C2112" w:rsidP="003C21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Nova Iguaçu, 20 de Novembro de 2012</w:t>
      </w:r>
    </w:p>
    <w:p w:rsidR="003C2112" w:rsidRDefault="003C2112" w:rsidP="003C2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Aprovado.</w:t>
      </w:r>
    </w:p>
    <w:p w:rsidR="003C2112" w:rsidRPr="003C2112" w:rsidRDefault="003C2112" w:rsidP="003C2112">
      <w:pPr>
        <w:jc w:val="center"/>
        <w:rPr>
          <w:rFonts w:ascii="Times New Roman" w:hAnsi="Times New Roman" w:cs="Times New Roman"/>
          <w:sz w:val="20"/>
          <w:szCs w:val="20"/>
        </w:rPr>
      </w:pPr>
      <w:r w:rsidRPr="003C2112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3C2112" w:rsidRPr="003C2112" w:rsidRDefault="003C2112" w:rsidP="003C2112">
      <w:pPr>
        <w:jc w:val="center"/>
        <w:rPr>
          <w:rFonts w:ascii="Times New Roman" w:hAnsi="Times New Roman" w:cs="Times New Roman"/>
          <w:sz w:val="20"/>
          <w:szCs w:val="20"/>
        </w:rPr>
      </w:pPr>
      <w:r w:rsidRPr="003C2112">
        <w:rPr>
          <w:rFonts w:ascii="Times New Roman" w:hAnsi="Times New Roman" w:cs="Times New Roman"/>
          <w:sz w:val="20"/>
          <w:szCs w:val="20"/>
        </w:rPr>
        <w:t>Diretor Presidente</w:t>
      </w:r>
    </w:p>
    <w:p w:rsidR="003C2112" w:rsidRPr="003C2112" w:rsidRDefault="003C2112" w:rsidP="003C211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3C2112" w:rsidRPr="003C2112" w:rsidRDefault="003C2112" w:rsidP="003C2112">
      <w:pPr>
        <w:jc w:val="center"/>
        <w:rPr>
          <w:rFonts w:ascii="Times New Roman" w:hAnsi="Times New Roman" w:cs="Times New Roman"/>
          <w:sz w:val="20"/>
          <w:szCs w:val="20"/>
        </w:rPr>
      </w:pPr>
      <w:r w:rsidRPr="003C2112">
        <w:rPr>
          <w:rFonts w:ascii="Times New Roman" w:hAnsi="Times New Roman" w:cs="Times New Roman"/>
          <w:sz w:val="20"/>
          <w:szCs w:val="20"/>
        </w:rPr>
        <w:t>Diretor Comissão Permanente de Seleção</w:t>
      </w:r>
    </w:p>
    <w:p w:rsidR="003C2112" w:rsidRPr="003C2112" w:rsidRDefault="003C2112" w:rsidP="003C211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354" w:rsidRPr="003C2112" w:rsidRDefault="00481354" w:rsidP="00106535">
      <w:pPr>
        <w:jc w:val="both"/>
        <w:rPr>
          <w:rFonts w:ascii="Times New Roman" w:hAnsi="Times New Roman" w:cs="Times New Roman"/>
          <w:sz w:val="20"/>
          <w:szCs w:val="20"/>
        </w:rPr>
      </w:pPr>
      <w:r w:rsidRPr="003C2112">
        <w:rPr>
          <w:rFonts w:ascii="Times New Roman" w:hAnsi="Times New Roman" w:cs="Times New Roman"/>
          <w:sz w:val="20"/>
          <w:szCs w:val="20"/>
        </w:rPr>
        <w:br w:type="page"/>
      </w:r>
    </w:p>
    <w:p w:rsidR="00481354" w:rsidRPr="00A11AA7" w:rsidRDefault="00481354" w:rsidP="00481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A7">
        <w:rPr>
          <w:rFonts w:ascii="Times New Roman" w:hAnsi="Times New Roman" w:cs="Times New Roman"/>
          <w:b/>
          <w:sz w:val="24"/>
          <w:szCs w:val="24"/>
        </w:rPr>
        <w:lastRenderedPageBreak/>
        <w:t>REQUERIMENTO DE BOLSA DE ESTUDO PARA ALUNO DO ITEJ/2013</w:t>
      </w:r>
    </w:p>
    <w:p w:rsidR="00481354" w:rsidRPr="00A11AA7" w:rsidRDefault="00481354" w:rsidP="00481354">
      <w:pPr>
        <w:pStyle w:val="Ttulo"/>
        <w:rPr>
          <w:rFonts w:ascii="Times New Roman" w:hAnsi="Times New Roman"/>
          <w:szCs w:val="24"/>
          <w:u w:val="single"/>
        </w:rPr>
      </w:pPr>
    </w:p>
    <w:p w:rsidR="00481354" w:rsidRPr="00A11AA7" w:rsidRDefault="00481354" w:rsidP="00481354">
      <w:pPr>
        <w:pStyle w:val="Ttulo"/>
        <w:rPr>
          <w:rFonts w:ascii="Times New Roman" w:hAnsi="Times New Roman"/>
          <w:szCs w:val="24"/>
          <w:u w:val="single"/>
        </w:rPr>
      </w:pPr>
      <w:r w:rsidRPr="00A11AA7">
        <w:rPr>
          <w:rFonts w:ascii="Times New Roman" w:hAnsi="Times New Roman"/>
          <w:szCs w:val="24"/>
          <w:u w:val="single"/>
        </w:rPr>
        <w:t xml:space="preserve">REQUERIMENTO/DECLARAÇÃO – Bolsa de Estudo para Curso de Teologia (Graduação) </w:t>
      </w:r>
    </w:p>
    <w:p w:rsidR="00481354" w:rsidRPr="00A11AA7" w:rsidRDefault="00481354" w:rsidP="00481354">
      <w:pPr>
        <w:rPr>
          <w:rFonts w:ascii="Times New Roman" w:hAnsi="Times New Roman" w:cs="Times New Roman"/>
          <w:sz w:val="24"/>
          <w:szCs w:val="24"/>
        </w:rPr>
      </w:pPr>
    </w:p>
    <w:p w:rsidR="00481354" w:rsidRPr="00A11AA7" w:rsidRDefault="00481354" w:rsidP="00481354">
      <w:pPr>
        <w:rPr>
          <w:rFonts w:ascii="Times New Roman" w:hAnsi="Times New Roman" w:cs="Times New Roman"/>
          <w:sz w:val="24"/>
          <w:szCs w:val="24"/>
        </w:rPr>
      </w:pPr>
    </w:p>
    <w:p w:rsidR="00481354" w:rsidRPr="00A11AA7" w:rsidRDefault="00481354" w:rsidP="00481354">
      <w:pPr>
        <w:rPr>
          <w:rFonts w:ascii="Times New Roman" w:hAnsi="Times New Roman" w:cs="Times New Roman"/>
          <w:sz w:val="24"/>
          <w:szCs w:val="24"/>
        </w:rPr>
      </w:pPr>
      <w:r w:rsidRPr="00A11AA7">
        <w:rPr>
          <w:rFonts w:ascii="Times New Roman" w:hAnsi="Times New Roman" w:cs="Times New Roman"/>
          <w:sz w:val="24"/>
          <w:szCs w:val="24"/>
        </w:rPr>
        <w:t>______________, _____ de _____________ de 2013.</w:t>
      </w:r>
    </w:p>
    <w:p w:rsidR="00481354" w:rsidRPr="00A11AA7" w:rsidRDefault="00481354" w:rsidP="00481354">
      <w:pPr>
        <w:rPr>
          <w:rFonts w:ascii="Times New Roman" w:hAnsi="Times New Roman" w:cs="Times New Roman"/>
          <w:sz w:val="24"/>
          <w:szCs w:val="24"/>
        </w:rPr>
      </w:pPr>
    </w:p>
    <w:p w:rsidR="00481354" w:rsidRPr="00A11AA7" w:rsidRDefault="00481354" w:rsidP="00481354">
      <w:pPr>
        <w:rPr>
          <w:rFonts w:ascii="Times New Roman" w:hAnsi="Times New Roman" w:cs="Times New Roman"/>
          <w:sz w:val="24"/>
          <w:szCs w:val="24"/>
        </w:rPr>
      </w:pPr>
    </w:p>
    <w:p w:rsidR="00481354" w:rsidRPr="00A11AA7" w:rsidRDefault="00481354" w:rsidP="00481354">
      <w:pPr>
        <w:rPr>
          <w:rFonts w:ascii="Times New Roman" w:hAnsi="Times New Roman" w:cs="Times New Roman"/>
          <w:sz w:val="24"/>
          <w:szCs w:val="24"/>
        </w:rPr>
      </w:pPr>
      <w:r w:rsidRPr="00A11AA7">
        <w:rPr>
          <w:rFonts w:ascii="Times New Roman" w:hAnsi="Times New Roman" w:cs="Times New Roman"/>
          <w:sz w:val="24"/>
          <w:szCs w:val="24"/>
        </w:rPr>
        <w:t xml:space="preserve">A: COMISSÃO PERMENENTE DE SELEÇÃO DO </w:t>
      </w:r>
      <w:r w:rsidRPr="00A11AA7">
        <w:rPr>
          <w:rFonts w:ascii="Times New Roman" w:hAnsi="Times New Roman" w:cs="Times New Roman"/>
          <w:b/>
          <w:sz w:val="24"/>
          <w:szCs w:val="24"/>
        </w:rPr>
        <w:t>ITEJ</w:t>
      </w:r>
    </w:p>
    <w:p w:rsidR="00481354" w:rsidRPr="00A11AA7" w:rsidRDefault="00481354" w:rsidP="00481354">
      <w:pPr>
        <w:rPr>
          <w:rFonts w:ascii="Times New Roman" w:hAnsi="Times New Roman" w:cs="Times New Roman"/>
          <w:sz w:val="24"/>
          <w:szCs w:val="24"/>
        </w:rPr>
      </w:pPr>
    </w:p>
    <w:p w:rsidR="00481354" w:rsidRPr="00A11AA7" w:rsidRDefault="00481354" w:rsidP="00481354">
      <w:pPr>
        <w:jc w:val="both"/>
        <w:rPr>
          <w:rFonts w:ascii="Times New Roman" w:hAnsi="Times New Roman" w:cs="Times New Roman"/>
          <w:sz w:val="24"/>
          <w:szCs w:val="24"/>
        </w:rPr>
      </w:pPr>
      <w:r w:rsidRPr="00A11AA7">
        <w:rPr>
          <w:rFonts w:ascii="Times New Roman" w:hAnsi="Times New Roman" w:cs="Times New Roman"/>
          <w:sz w:val="24"/>
          <w:szCs w:val="24"/>
        </w:rPr>
        <w:t xml:space="preserve">Eu,_________________________________________, portador (a) do CPF </w:t>
      </w:r>
      <w:proofErr w:type="spellStart"/>
      <w:r w:rsidRPr="00A11AA7">
        <w:rPr>
          <w:rFonts w:ascii="Times New Roman" w:hAnsi="Times New Roman" w:cs="Times New Roman"/>
          <w:sz w:val="24"/>
          <w:szCs w:val="24"/>
        </w:rPr>
        <w:t>nº______</w:t>
      </w:r>
      <w:proofErr w:type="spellEnd"/>
      <w:r w:rsidRPr="00A11AA7">
        <w:rPr>
          <w:rFonts w:ascii="Times New Roman" w:hAnsi="Times New Roman" w:cs="Times New Roman"/>
          <w:sz w:val="24"/>
          <w:szCs w:val="24"/>
        </w:rPr>
        <w:t xml:space="preserve">.______.______-_____ e do RG </w:t>
      </w:r>
      <w:proofErr w:type="spellStart"/>
      <w:r w:rsidRPr="00A11AA7">
        <w:rPr>
          <w:rFonts w:ascii="Times New Roman" w:hAnsi="Times New Roman" w:cs="Times New Roman"/>
          <w:sz w:val="24"/>
          <w:szCs w:val="24"/>
        </w:rPr>
        <w:t>nº____________</w:t>
      </w:r>
      <w:proofErr w:type="spellEnd"/>
      <w:r w:rsidRPr="00A11AA7">
        <w:rPr>
          <w:rFonts w:ascii="Times New Roman" w:hAnsi="Times New Roman" w:cs="Times New Roman"/>
          <w:sz w:val="24"/>
          <w:szCs w:val="24"/>
        </w:rPr>
        <w:t>, Aluno (a) do Curso de Bacharel em ______________________, da modalidade __________________ venho por meio deste, requerer análise da documentação anexa referente à solicitação de bolsa de estudo para o curso de Bacharel em Teologia,</w:t>
      </w:r>
      <w:proofErr w:type="gramStart"/>
      <w:r w:rsidRPr="00A11A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11AA7">
        <w:rPr>
          <w:rFonts w:ascii="Times New Roman" w:hAnsi="Times New Roman" w:cs="Times New Roman"/>
          <w:sz w:val="24"/>
          <w:szCs w:val="24"/>
        </w:rPr>
        <w:t>para o ano de _____________,</w:t>
      </w:r>
      <w:r w:rsidRPr="00A11AA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11AA7">
        <w:rPr>
          <w:rFonts w:ascii="Times New Roman" w:hAnsi="Times New Roman" w:cs="Times New Roman"/>
          <w:sz w:val="24"/>
          <w:szCs w:val="24"/>
        </w:rPr>
        <w:t>pois obtive a nota individual na prova do ENEM/PS - Vestibular ITEJ 2012, igual a _______, sendo a mesma maior ou igual a média nacional, o que poderá ser comprovado através do Boletim de Desempenho anexo e gerado através do site do INEP (</w:t>
      </w:r>
      <w:hyperlink r:id="rId8" w:history="1">
        <w:r w:rsidRPr="00A11AA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www.inep.gov.br</w:t>
        </w:r>
      </w:hyperlink>
      <w:r w:rsidRPr="00A11AA7">
        <w:rPr>
          <w:rFonts w:ascii="Times New Roman" w:hAnsi="Times New Roman" w:cs="Times New Roman"/>
          <w:sz w:val="24"/>
          <w:szCs w:val="24"/>
        </w:rPr>
        <w:t xml:space="preserve">) ou da publicação nesta portaria, na data de ____/____/2013. </w:t>
      </w:r>
    </w:p>
    <w:p w:rsidR="00481354" w:rsidRPr="00A11AA7" w:rsidRDefault="00481354" w:rsidP="00481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354" w:rsidRPr="00A11AA7" w:rsidRDefault="00481354" w:rsidP="00481354">
      <w:pPr>
        <w:jc w:val="both"/>
        <w:rPr>
          <w:rFonts w:ascii="Times New Roman" w:hAnsi="Times New Roman" w:cs="Times New Roman"/>
          <w:sz w:val="24"/>
          <w:szCs w:val="24"/>
        </w:rPr>
      </w:pPr>
      <w:r w:rsidRPr="00A11AA7">
        <w:rPr>
          <w:rFonts w:ascii="Times New Roman" w:hAnsi="Times New Roman" w:cs="Times New Roman"/>
          <w:sz w:val="24"/>
          <w:szCs w:val="24"/>
        </w:rPr>
        <w:t xml:space="preserve">Declaro ainda que </w:t>
      </w:r>
      <w:proofErr w:type="gramStart"/>
      <w:r w:rsidRPr="00A11AA7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A11AA7">
        <w:rPr>
          <w:rFonts w:ascii="Times New Roman" w:hAnsi="Times New Roman" w:cs="Times New Roman"/>
          <w:sz w:val="24"/>
          <w:szCs w:val="24"/>
        </w:rPr>
        <w:t xml:space="preserve"> de meu inteiro conhecimento e consentimento todas as diretrizes apresentadas no informativo intitulado “1º Edital - Requerimento de Bolsa de Estudos - Alunos ENEM 2012 – OS (Vestibular ITEJ).</w:t>
      </w:r>
    </w:p>
    <w:p w:rsidR="00481354" w:rsidRPr="00481354" w:rsidRDefault="00481354" w:rsidP="00481354">
      <w:pPr>
        <w:jc w:val="both"/>
        <w:rPr>
          <w:rFonts w:ascii="Verdana" w:hAnsi="Verdana" w:cs="Arial"/>
          <w:sz w:val="24"/>
          <w:szCs w:val="24"/>
        </w:rPr>
      </w:pPr>
    </w:p>
    <w:tbl>
      <w:tblPr>
        <w:tblpPr w:leftFromText="141" w:rightFromText="141" w:vertAnchor="text" w:tblpX="6323" w:tblpY="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74"/>
      </w:tblGrid>
      <w:tr w:rsidR="00A11AA7" w:rsidTr="00A11AA7">
        <w:trPr>
          <w:trHeight w:val="1550"/>
        </w:trPr>
        <w:tc>
          <w:tcPr>
            <w:tcW w:w="4274" w:type="dxa"/>
          </w:tcPr>
          <w:p w:rsidR="00A11AA7" w:rsidRDefault="00A11AA7" w:rsidP="00A11AA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1AA7" w:rsidRDefault="00A11AA7" w:rsidP="00A11AA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A11AA7" w:rsidRDefault="00A11AA7" w:rsidP="00A11A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Carimbo</w:t>
            </w:r>
          </w:p>
          <w:p w:rsidR="00A11AA7" w:rsidRPr="00A11AA7" w:rsidRDefault="00A11AA7" w:rsidP="00A11AA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AA7">
              <w:rPr>
                <w:rFonts w:ascii="Arial" w:hAnsi="Arial" w:cs="Arial"/>
                <w:sz w:val="20"/>
                <w:szCs w:val="20"/>
              </w:rPr>
              <w:t>Coo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11AA7">
              <w:rPr>
                <w:rFonts w:ascii="Arial" w:hAnsi="Arial" w:cs="Arial"/>
                <w:sz w:val="20"/>
                <w:szCs w:val="20"/>
              </w:rPr>
              <w:t>denadoria da Comissão de Seleç</w:t>
            </w:r>
            <w:r>
              <w:rPr>
                <w:rFonts w:ascii="Arial" w:hAnsi="Arial" w:cs="Arial"/>
                <w:sz w:val="20"/>
                <w:szCs w:val="20"/>
              </w:rPr>
              <w:t>ã</w:t>
            </w:r>
            <w:r w:rsidRPr="00A11AA7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:rsidR="00481354" w:rsidRPr="00481354" w:rsidRDefault="00481354" w:rsidP="00481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354" w:rsidRPr="00481354" w:rsidRDefault="00481354" w:rsidP="00481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354" w:rsidRPr="00481354" w:rsidRDefault="00481354" w:rsidP="00481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354">
        <w:rPr>
          <w:rFonts w:ascii="Arial" w:hAnsi="Arial" w:cs="Arial"/>
          <w:sz w:val="24"/>
          <w:szCs w:val="24"/>
        </w:rPr>
        <w:t>________________________________________</w:t>
      </w:r>
    </w:p>
    <w:p w:rsidR="00481354" w:rsidRPr="00481354" w:rsidRDefault="00481354" w:rsidP="00481354">
      <w:pPr>
        <w:ind w:firstLine="708"/>
        <w:rPr>
          <w:rFonts w:ascii="Arial" w:hAnsi="Arial" w:cs="Arial"/>
          <w:b/>
          <w:i/>
          <w:sz w:val="24"/>
          <w:szCs w:val="24"/>
        </w:rPr>
      </w:pPr>
      <w:r w:rsidRPr="00481354">
        <w:rPr>
          <w:rFonts w:ascii="Arial" w:hAnsi="Arial" w:cs="Arial"/>
          <w:b/>
          <w:i/>
          <w:sz w:val="24"/>
          <w:szCs w:val="24"/>
        </w:rPr>
        <w:t>Assinatura do Aluno - RU</w:t>
      </w:r>
    </w:p>
    <w:p w:rsidR="00481354" w:rsidRDefault="00481354" w:rsidP="00481354">
      <w:pPr>
        <w:jc w:val="center"/>
        <w:rPr>
          <w:rFonts w:ascii="Arial" w:hAnsi="Arial" w:cs="Arial"/>
          <w:b/>
          <w:sz w:val="20"/>
          <w:szCs w:val="20"/>
        </w:rPr>
      </w:pPr>
    </w:p>
    <w:p w:rsidR="00481354" w:rsidRDefault="00481354" w:rsidP="00481354">
      <w:pPr>
        <w:jc w:val="center"/>
        <w:rPr>
          <w:rFonts w:ascii="Arial" w:hAnsi="Arial" w:cs="Arial"/>
          <w:b/>
          <w:sz w:val="32"/>
          <w:szCs w:val="32"/>
        </w:rPr>
      </w:pPr>
    </w:p>
    <w:p w:rsidR="0013548E" w:rsidRPr="00211856" w:rsidRDefault="00481354" w:rsidP="00481354">
      <w:r>
        <w:rPr>
          <w:rFonts w:ascii="Arial" w:hAnsi="Arial" w:cs="Arial"/>
          <w:b/>
          <w:sz w:val="32"/>
          <w:szCs w:val="32"/>
        </w:rPr>
        <w:br w:type="page"/>
      </w:r>
    </w:p>
    <w:sectPr w:rsidR="0013548E" w:rsidRPr="00211856" w:rsidSect="003C2112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F8" w:rsidRDefault="002006F8" w:rsidP="002006F8">
      <w:pPr>
        <w:spacing w:after="0" w:line="240" w:lineRule="auto"/>
      </w:pPr>
      <w:r>
        <w:separator/>
      </w:r>
    </w:p>
  </w:endnote>
  <w:endnote w:type="continuationSeparator" w:id="1">
    <w:p w:rsidR="002006F8" w:rsidRDefault="002006F8" w:rsidP="0020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A6" w:rsidRDefault="002257A6">
    <w:pPr>
      <w:pStyle w:val="Rodap"/>
    </w:pPr>
    <w:r>
      <w:t>Coordenadoria de Comissão Permanente de Seleção e Acompanhamento de Bolsas Gratuidade.</w:t>
    </w:r>
  </w:p>
  <w:p w:rsidR="002257A6" w:rsidRDefault="002257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F8" w:rsidRDefault="002006F8" w:rsidP="002006F8">
      <w:pPr>
        <w:spacing w:after="0" w:line="240" w:lineRule="auto"/>
      </w:pPr>
      <w:r>
        <w:separator/>
      </w:r>
    </w:p>
  </w:footnote>
  <w:footnote w:type="continuationSeparator" w:id="1">
    <w:p w:rsidR="002006F8" w:rsidRDefault="002006F8" w:rsidP="0020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F8" w:rsidRDefault="002006F8">
    <w:pPr>
      <w:pStyle w:val="Cabealho"/>
    </w:pPr>
    <w:r>
      <w:t xml:space="preserve">Centro de Formação Integrada     2013                         Comissão de Processo Seletivo de Gratuidade de Bolsas </w:t>
    </w:r>
  </w:p>
  <w:p w:rsidR="002006F8" w:rsidRDefault="002006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856"/>
    <w:rsid w:val="00106535"/>
    <w:rsid w:val="0013548E"/>
    <w:rsid w:val="00144188"/>
    <w:rsid w:val="002006F8"/>
    <w:rsid w:val="00211856"/>
    <w:rsid w:val="002257A6"/>
    <w:rsid w:val="002F2D56"/>
    <w:rsid w:val="00390147"/>
    <w:rsid w:val="003A4095"/>
    <w:rsid w:val="003C2112"/>
    <w:rsid w:val="00481354"/>
    <w:rsid w:val="00556801"/>
    <w:rsid w:val="006904C2"/>
    <w:rsid w:val="006929F6"/>
    <w:rsid w:val="007B354A"/>
    <w:rsid w:val="00896637"/>
    <w:rsid w:val="008F35A7"/>
    <w:rsid w:val="00A11AA7"/>
    <w:rsid w:val="00C55C48"/>
    <w:rsid w:val="00C64D58"/>
    <w:rsid w:val="00C7531B"/>
    <w:rsid w:val="00CD6323"/>
    <w:rsid w:val="00D56F62"/>
    <w:rsid w:val="00DE3FB3"/>
    <w:rsid w:val="00DF4853"/>
    <w:rsid w:val="00E3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1354"/>
    <w:rPr>
      <w:b/>
      <w:bCs/>
      <w:strike w:val="0"/>
      <w:dstrike w:val="0"/>
      <w:color w:val="3D6B8F"/>
      <w:u w:val="none"/>
      <w:effect w:val="none"/>
    </w:rPr>
  </w:style>
  <w:style w:type="paragraph" w:styleId="Ttulo">
    <w:name w:val="Title"/>
    <w:basedOn w:val="Normal"/>
    <w:link w:val="TtuloChar"/>
    <w:qFormat/>
    <w:rsid w:val="0048135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8135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0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6F8"/>
  </w:style>
  <w:style w:type="paragraph" w:styleId="Rodap">
    <w:name w:val="footer"/>
    <w:basedOn w:val="Normal"/>
    <w:link w:val="RodapChar"/>
    <w:uiPriority w:val="99"/>
    <w:unhideWhenUsed/>
    <w:rsid w:val="00200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6F8"/>
  </w:style>
  <w:style w:type="paragraph" w:styleId="Textodebalo">
    <w:name w:val="Balloon Text"/>
    <w:basedOn w:val="Normal"/>
    <w:link w:val="TextodebaloChar"/>
    <w:uiPriority w:val="99"/>
    <w:semiHidden/>
    <w:unhideWhenUsed/>
    <w:rsid w:val="0020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p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2D3A-E0E3-40E9-952F-06421116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3867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ITEJ</cp:lastModifiedBy>
  <cp:revision>2</cp:revision>
  <cp:lastPrinted>2013-07-19T15:18:00Z</cp:lastPrinted>
  <dcterms:created xsi:type="dcterms:W3CDTF">2013-07-20T07:53:00Z</dcterms:created>
  <dcterms:modified xsi:type="dcterms:W3CDTF">2013-07-20T07:53:00Z</dcterms:modified>
</cp:coreProperties>
</file>